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36E46" w14:textId="77777777" w:rsidR="00B02105" w:rsidRPr="00B02105" w:rsidRDefault="00B02105" w:rsidP="00B02105">
      <w:pPr>
        <w:rPr>
          <w:rFonts w:ascii="Arial" w:eastAsia="Times" w:hAnsi="Arial"/>
          <w:noProof/>
          <w:color w:val="53565A" w:themeColor="text1"/>
          <w:sz w:val="12"/>
        </w:rPr>
      </w:pPr>
      <w:r w:rsidRPr="00B02105">
        <w:rPr>
          <w:rFonts w:ascii="Arial" w:eastAsia="Times" w:hAnsi="Arial"/>
          <w:noProof/>
          <w:color w:val="53565A" w:themeColor="text1"/>
          <w:sz w:val="12"/>
          <w:lang w:eastAsia="en-AU"/>
        </w:rPr>
        <w:drawing>
          <wp:anchor distT="0" distB="0" distL="114300" distR="114300" simplePos="0" relativeHeight="251661312" behindDoc="1" locked="1" layoutInCell="0" allowOverlap="1" wp14:anchorId="2BE3D65B" wp14:editId="5EA31BE0">
            <wp:simplePos x="0" y="0"/>
            <wp:positionH relativeFrom="page">
              <wp:posOffset>635</wp:posOffset>
            </wp:positionH>
            <wp:positionV relativeFrom="page">
              <wp:posOffset>0</wp:posOffset>
            </wp:positionV>
            <wp:extent cx="7567930" cy="1458595"/>
            <wp:effectExtent l="0" t="0" r="0" b="8255"/>
            <wp:wrapNone/>
            <wp:docPr id="4" name="Picture 4" descr="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7930" cy="1458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A4F38" w14:textId="77777777" w:rsidR="00B02105" w:rsidRPr="00B02105" w:rsidRDefault="00B02105" w:rsidP="00B02105">
      <w:pPr>
        <w:spacing w:after="400"/>
        <w:rPr>
          <w:rFonts w:ascii="Arial" w:hAnsi="Arial"/>
        </w:rPr>
        <w:sectPr w:rsidR="00B02105" w:rsidRPr="00B02105" w:rsidSect="00B02105">
          <w:footerReference w:type="default" r:id="rId8"/>
          <w:type w:val="continuous"/>
          <w:pgSz w:w="11906" w:h="16838" w:code="9"/>
          <w:pgMar w:top="340" w:right="1134" w:bottom="1531" w:left="1134" w:header="17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613"/>
      </w:tblGrid>
      <w:tr w:rsidR="00B02105" w:rsidRPr="00B02105" w14:paraId="4F6DCB38" w14:textId="77777777" w:rsidTr="00B02105">
        <w:trPr>
          <w:trHeight w:val="1795"/>
        </w:trPr>
        <w:tc>
          <w:tcPr>
            <w:tcW w:w="8613" w:type="dxa"/>
            <w:shd w:val="clear" w:color="auto" w:fill="auto"/>
            <w:vAlign w:val="center"/>
          </w:tcPr>
          <w:p w14:paraId="411DDE60" w14:textId="77777777" w:rsidR="00B02105" w:rsidRPr="00B02105" w:rsidRDefault="00B02105" w:rsidP="00B02105">
            <w:pPr>
              <w:spacing w:after="120" w:line="560" w:lineRule="atLeast"/>
              <w:outlineLvl w:val="0"/>
              <w:rPr>
                <w:rFonts w:ascii="Arial" w:hAnsi="Arial"/>
                <w:color w:val="FFFFFF"/>
                <w:sz w:val="50"/>
                <w:szCs w:val="50"/>
              </w:rPr>
            </w:pPr>
            <w:r w:rsidRPr="00B02105">
              <w:rPr>
                <w:rFonts w:ascii="Arial" w:hAnsi="Arial"/>
                <w:color w:val="FFFFFF"/>
                <w:sz w:val="50"/>
                <w:szCs w:val="50"/>
              </w:rPr>
              <w:t>Public consultation submission form</w:t>
            </w:r>
          </w:p>
          <w:p w14:paraId="31E8EA35" w14:textId="79C17BAA" w:rsidR="00B02105" w:rsidRPr="00B02105" w:rsidRDefault="00E463CB" w:rsidP="00B02105">
            <w:pPr>
              <w:rPr>
                <w:rFonts w:ascii="Arial" w:hAnsi="Arial"/>
                <w:b/>
                <w:color w:val="FFFFFF"/>
                <w:sz w:val="28"/>
                <w:szCs w:val="24"/>
              </w:rPr>
            </w:pPr>
            <w:r>
              <w:rPr>
                <w:rFonts w:ascii="Arial" w:hAnsi="Arial"/>
                <w:b/>
                <w:color w:val="FFFFFF"/>
                <w:sz w:val="28"/>
                <w:szCs w:val="24"/>
              </w:rPr>
              <w:t>For</w:t>
            </w:r>
            <w:r w:rsidR="00B02105" w:rsidRPr="00B02105">
              <w:rPr>
                <w:rFonts w:ascii="Arial" w:hAnsi="Arial"/>
                <w:b/>
                <w:color w:val="FFFFFF"/>
                <w:sz w:val="28"/>
                <w:szCs w:val="24"/>
              </w:rPr>
              <w:t xml:space="preserve"> the Draft Report into AusNet Services’ Wood Pole Management Practices</w:t>
            </w:r>
          </w:p>
        </w:tc>
      </w:tr>
      <w:tr w:rsidR="00B02105" w:rsidRPr="00B02105" w14:paraId="7B7CF573" w14:textId="77777777" w:rsidTr="00B02105">
        <w:trPr>
          <w:trHeight w:hRule="exact" w:val="170"/>
        </w:trPr>
        <w:tc>
          <w:tcPr>
            <w:tcW w:w="8613" w:type="dxa"/>
            <w:shd w:val="clear" w:color="auto" w:fill="auto"/>
            <w:tcMar>
              <w:top w:w="0" w:type="dxa"/>
              <w:bottom w:w="0" w:type="dxa"/>
            </w:tcMar>
          </w:tcPr>
          <w:p w14:paraId="421A06A0" w14:textId="77777777" w:rsidR="00B02105" w:rsidRPr="00B02105" w:rsidRDefault="00B02105" w:rsidP="00B02105">
            <w:pPr>
              <w:rPr>
                <w:rFonts w:ascii="Arial" w:hAnsi="Arial"/>
                <w:b/>
                <w:color w:val="FFFFFF"/>
                <w:sz w:val="28"/>
                <w:szCs w:val="24"/>
              </w:rPr>
            </w:pPr>
          </w:p>
        </w:tc>
      </w:tr>
    </w:tbl>
    <w:p w14:paraId="03E12801" w14:textId="77777777" w:rsidR="00B02105" w:rsidRPr="00B02105" w:rsidRDefault="00B02105" w:rsidP="00B02105">
      <w:pPr>
        <w:keepNext/>
        <w:keepLines/>
        <w:spacing w:before="320" w:after="80"/>
        <w:outlineLvl w:val="1"/>
        <w:rPr>
          <w:rFonts w:ascii="Arial" w:hAnsi="Arial"/>
          <w:b/>
          <w:color w:val="F26924" w:themeColor="accent2"/>
          <w:sz w:val="32"/>
          <w:szCs w:val="28"/>
        </w:rPr>
      </w:pPr>
      <w:r w:rsidRPr="00B02105">
        <w:rPr>
          <w:rFonts w:ascii="Arial" w:hAnsi="Arial"/>
          <w:b/>
          <w:color w:val="F26924" w:themeColor="accent2"/>
          <w:sz w:val="32"/>
          <w:szCs w:val="28"/>
        </w:rPr>
        <w:t>Public consultation</w:t>
      </w:r>
    </w:p>
    <w:p w14:paraId="6FC85F24" w14:textId="77777777"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 xml:space="preserve">ESV is committed to providing an opportunity for the Victorian public to comment on its investigations into the management of wood poles. This is an important step in providing community confidence in the safety of the electricity distribution network across Victoria. </w:t>
      </w:r>
    </w:p>
    <w:p w14:paraId="74F6CB6E" w14:textId="77777777" w:rsidR="00B02105" w:rsidRPr="00B02105" w:rsidRDefault="00B02105" w:rsidP="00B02105">
      <w:pPr>
        <w:keepNext/>
        <w:keepLines/>
        <w:spacing w:before="320" w:after="80"/>
        <w:outlineLvl w:val="2"/>
        <w:rPr>
          <w:rFonts w:ascii="Arial" w:eastAsia="MS Gothic" w:hAnsi="Arial"/>
          <w:b/>
          <w:bCs/>
          <w:color w:val="00007F"/>
          <w:sz w:val="24"/>
          <w:szCs w:val="26"/>
        </w:rPr>
      </w:pPr>
      <w:r w:rsidRPr="00B02105">
        <w:rPr>
          <w:rFonts w:ascii="Arial" w:eastAsia="MS Gothic" w:hAnsi="Arial"/>
          <w:b/>
          <w:bCs/>
          <w:color w:val="00007F"/>
          <w:sz w:val="24"/>
          <w:szCs w:val="26"/>
        </w:rPr>
        <w:t>Have your say</w:t>
      </w:r>
    </w:p>
    <w:p w14:paraId="3AE735C5" w14:textId="04C77CB1"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 xml:space="preserve">ESV invites interested parties to make a submission on the </w:t>
      </w:r>
      <w:hyperlink r:id="rId9" w:history="1">
        <w:r w:rsidRPr="00E463CB">
          <w:rPr>
            <w:rStyle w:val="Hyperlink"/>
            <w:rFonts w:ascii="Arial" w:eastAsia="Times" w:hAnsi="Arial"/>
          </w:rPr>
          <w:t>Draft Report into AusNet Services Wood Pole Management</w:t>
        </w:r>
      </w:hyperlink>
      <w:r w:rsidRPr="00B02105">
        <w:rPr>
          <w:rFonts w:ascii="Arial" w:eastAsia="Times" w:hAnsi="Arial"/>
          <w:color w:val="53565A" w:themeColor="text1"/>
        </w:rPr>
        <w:t>.</w:t>
      </w:r>
    </w:p>
    <w:p w14:paraId="53069551" w14:textId="1917C4E7" w:rsidR="00B02105" w:rsidRPr="00B02105" w:rsidRDefault="00E463CB" w:rsidP="00B02105">
      <w:pPr>
        <w:spacing w:after="120" w:line="270" w:lineRule="atLeast"/>
        <w:rPr>
          <w:rFonts w:ascii="Arial" w:eastAsia="Times" w:hAnsi="Arial"/>
          <w:color w:val="53565A" w:themeColor="text1"/>
        </w:rPr>
      </w:pPr>
      <w:r>
        <w:rPr>
          <w:rFonts w:ascii="Arial" w:eastAsia="Times" w:hAnsi="Arial"/>
          <w:color w:val="53565A" w:themeColor="text1"/>
        </w:rPr>
        <w:t>Please</w:t>
      </w:r>
      <w:r w:rsidR="00B02105" w:rsidRPr="00B02105">
        <w:rPr>
          <w:rFonts w:ascii="Arial" w:eastAsia="Times" w:hAnsi="Arial"/>
          <w:color w:val="53565A" w:themeColor="text1"/>
        </w:rPr>
        <w:t xml:space="preserve"> use this submission form to provide your feedback. Email your completed submission form along with any other relevant supporting documentation to </w:t>
      </w:r>
      <w:hyperlink r:id="rId10" w:history="1">
        <w:r w:rsidR="00B02105" w:rsidRPr="00B02105">
          <w:rPr>
            <w:rFonts w:ascii="Arial" w:eastAsia="Times" w:hAnsi="Arial"/>
            <w:color w:val="1269AB" w:themeColor="accent1"/>
            <w:u w:val="single"/>
          </w:rPr>
          <w:t>consultation@energysafe.vic.gov.au</w:t>
        </w:r>
      </w:hyperlink>
      <w:r w:rsidR="00B02105" w:rsidRPr="00B02105">
        <w:rPr>
          <w:rFonts w:ascii="Arial" w:eastAsia="Times" w:hAnsi="Arial"/>
          <w:color w:val="53565A" w:themeColor="text1"/>
        </w:rPr>
        <w:t>.</w:t>
      </w:r>
    </w:p>
    <w:p w14:paraId="3E9B1A98" w14:textId="77777777" w:rsidR="00B02105" w:rsidRPr="00B02105" w:rsidRDefault="00B02105" w:rsidP="00B02105">
      <w:pPr>
        <w:spacing w:after="120" w:line="270" w:lineRule="atLeast"/>
        <w:rPr>
          <w:rFonts w:ascii="Arial" w:eastAsia="Times" w:hAnsi="Arial"/>
          <w:color w:val="53565A" w:themeColor="text1"/>
        </w:rPr>
      </w:pPr>
      <w:proofErr w:type="gramStart"/>
      <w:r w:rsidRPr="00B02105">
        <w:rPr>
          <w:rFonts w:ascii="Arial" w:eastAsia="Times" w:hAnsi="Arial"/>
          <w:color w:val="53565A" w:themeColor="text1"/>
        </w:rPr>
        <w:t>or</w:t>
      </w:r>
      <w:proofErr w:type="gramEnd"/>
      <w:r w:rsidRPr="00B02105">
        <w:rPr>
          <w:rFonts w:ascii="Arial" w:eastAsia="Times" w:hAnsi="Arial"/>
          <w:color w:val="53565A" w:themeColor="text1"/>
        </w:rPr>
        <w:t xml:space="preserve"> </w:t>
      </w:r>
    </w:p>
    <w:p w14:paraId="5F580EB6" w14:textId="77777777"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 xml:space="preserve">Post your submission to: </w:t>
      </w:r>
    </w:p>
    <w:p w14:paraId="50393F9F" w14:textId="77777777" w:rsidR="00B02105" w:rsidRPr="00B02105" w:rsidRDefault="00B02105" w:rsidP="00B02105">
      <w:pPr>
        <w:spacing w:line="270" w:lineRule="atLeast"/>
        <w:ind w:left="720"/>
        <w:rPr>
          <w:rFonts w:ascii="Arial" w:eastAsia="Times" w:hAnsi="Arial"/>
          <w:color w:val="53565A" w:themeColor="text1"/>
        </w:rPr>
      </w:pPr>
      <w:r w:rsidRPr="00B02105">
        <w:rPr>
          <w:rFonts w:ascii="Arial" w:eastAsia="Times" w:hAnsi="Arial"/>
          <w:color w:val="53565A" w:themeColor="text1"/>
        </w:rPr>
        <w:t xml:space="preserve">Energy Safe Victoria </w:t>
      </w:r>
    </w:p>
    <w:p w14:paraId="3F4A98FE" w14:textId="77777777" w:rsidR="00B02105" w:rsidRPr="00B02105" w:rsidRDefault="00B02105" w:rsidP="00B02105">
      <w:pPr>
        <w:spacing w:line="270" w:lineRule="atLeast"/>
        <w:ind w:left="720"/>
        <w:rPr>
          <w:rFonts w:ascii="Arial" w:eastAsia="Times" w:hAnsi="Arial"/>
          <w:color w:val="53565A" w:themeColor="text1"/>
        </w:rPr>
      </w:pPr>
      <w:r w:rsidRPr="00B02105">
        <w:rPr>
          <w:rFonts w:ascii="Arial" w:eastAsia="Times" w:hAnsi="Arial"/>
          <w:color w:val="53565A" w:themeColor="text1"/>
        </w:rPr>
        <w:t xml:space="preserve">Consultation Response </w:t>
      </w:r>
    </w:p>
    <w:p w14:paraId="2BDC2722" w14:textId="77777777" w:rsidR="00B02105" w:rsidRPr="00B02105" w:rsidRDefault="00B02105" w:rsidP="00B02105">
      <w:pPr>
        <w:spacing w:line="270" w:lineRule="atLeast"/>
        <w:ind w:left="720"/>
        <w:rPr>
          <w:rFonts w:ascii="Arial" w:eastAsia="Times" w:hAnsi="Arial"/>
          <w:color w:val="53565A" w:themeColor="text1"/>
        </w:rPr>
      </w:pPr>
      <w:r w:rsidRPr="00B02105">
        <w:rPr>
          <w:rFonts w:ascii="Arial" w:eastAsia="Times" w:hAnsi="Arial"/>
          <w:color w:val="53565A" w:themeColor="text1"/>
        </w:rPr>
        <w:t xml:space="preserve">PO Box 262 </w:t>
      </w:r>
    </w:p>
    <w:p w14:paraId="37D61B8B" w14:textId="77777777" w:rsidR="00B02105" w:rsidRPr="00B02105" w:rsidRDefault="00B02105" w:rsidP="00B02105">
      <w:pPr>
        <w:spacing w:line="270" w:lineRule="atLeast"/>
        <w:ind w:left="720"/>
        <w:rPr>
          <w:rFonts w:ascii="Arial" w:eastAsia="Times" w:hAnsi="Arial"/>
          <w:color w:val="53565A" w:themeColor="text1"/>
        </w:rPr>
      </w:pPr>
      <w:r w:rsidRPr="00B02105">
        <w:rPr>
          <w:rFonts w:ascii="Arial" w:eastAsia="Times" w:hAnsi="Arial"/>
          <w:color w:val="53565A" w:themeColor="text1"/>
        </w:rPr>
        <w:t>Collins St West VIC 8007</w:t>
      </w:r>
    </w:p>
    <w:p w14:paraId="2BEB7552" w14:textId="77777777" w:rsidR="00B02105" w:rsidRPr="00B02105" w:rsidRDefault="00B02105" w:rsidP="00B02105">
      <w:pPr>
        <w:spacing w:after="120" w:line="270" w:lineRule="atLeast"/>
        <w:rPr>
          <w:rFonts w:ascii="Arial" w:eastAsia="Times" w:hAnsi="Arial"/>
          <w:color w:val="53565A" w:themeColor="text1"/>
        </w:rPr>
      </w:pPr>
    </w:p>
    <w:p w14:paraId="03008BC2" w14:textId="56394B96"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The closing date for submissions is</w:t>
      </w:r>
      <w:r w:rsidR="00E463CB">
        <w:rPr>
          <w:rFonts w:ascii="Arial" w:eastAsia="Times" w:hAnsi="Arial"/>
          <w:color w:val="53565A" w:themeColor="text1"/>
        </w:rPr>
        <w:t xml:space="preserve"> Wednesday 1 September 2021</w:t>
      </w:r>
      <w:r w:rsidRPr="00B02105">
        <w:rPr>
          <w:rFonts w:ascii="Arial" w:eastAsia="Times" w:hAnsi="Arial"/>
          <w:color w:val="53565A" w:themeColor="text1"/>
        </w:rPr>
        <w:t xml:space="preserve">. </w:t>
      </w:r>
    </w:p>
    <w:p w14:paraId="46FE3119" w14:textId="77777777" w:rsidR="00B02105" w:rsidRPr="00B02105" w:rsidRDefault="00B02105" w:rsidP="00B02105">
      <w:pPr>
        <w:spacing w:after="120" w:line="270" w:lineRule="atLeast"/>
        <w:rPr>
          <w:rFonts w:ascii="Arial" w:eastAsia="Times" w:hAnsi="Arial"/>
          <w:color w:val="53565A" w:themeColor="text1"/>
        </w:rPr>
      </w:pPr>
      <w:bookmarkStart w:id="0" w:name="_Toc480380485"/>
      <w:r w:rsidRPr="00B02105">
        <w:rPr>
          <w:rFonts w:ascii="Arial" w:eastAsia="Times" w:hAnsi="Arial"/>
          <w:color w:val="53565A" w:themeColor="text1"/>
        </w:rPr>
        <w:t xml:space="preserve">All submissions and comments received by ESV in relation to his consultation are considered public documents and will be published on ESV’s website. In line with </w:t>
      </w:r>
      <w:hyperlink r:id="rId11" w:history="1">
        <w:r w:rsidRPr="00B02105">
          <w:rPr>
            <w:rFonts w:ascii="Arial" w:eastAsia="Times" w:hAnsi="Arial"/>
            <w:color w:val="1269AB" w:themeColor="accent1"/>
            <w:u w:val="single"/>
          </w:rPr>
          <w:t>ESV’s Privacy Policy</w:t>
        </w:r>
      </w:hyperlink>
      <w:r w:rsidRPr="00B02105">
        <w:rPr>
          <w:rFonts w:ascii="Arial" w:eastAsia="Times" w:hAnsi="Arial"/>
          <w:color w:val="53565A" w:themeColor="text1"/>
        </w:rPr>
        <w:t>, any personal information contained in the submissions will be redacted to protect the privacy of individuals.</w:t>
      </w:r>
    </w:p>
    <w:p w14:paraId="20AE5897" w14:textId="77777777" w:rsidR="00B02105" w:rsidRPr="00B02105" w:rsidRDefault="00B02105" w:rsidP="00B02105">
      <w:pPr>
        <w:keepNext/>
        <w:keepLines/>
        <w:spacing w:before="320" w:after="80"/>
        <w:outlineLvl w:val="1"/>
        <w:rPr>
          <w:rFonts w:ascii="Arial" w:hAnsi="Arial"/>
          <w:b/>
          <w:color w:val="F26924" w:themeColor="accent2"/>
          <w:sz w:val="32"/>
          <w:szCs w:val="28"/>
        </w:rPr>
      </w:pPr>
      <w:r w:rsidRPr="00B02105">
        <w:rPr>
          <w:rFonts w:ascii="Arial" w:hAnsi="Arial"/>
          <w:b/>
          <w:color w:val="F26924" w:themeColor="accent2"/>
          <w:sz w:val="32"/>
          <w:szCs w:val="28"/>
        </w:rPr>
        <w:t>About you</w:t>
      </w:r>
    </w:p>
    <w:tbl>
      <w:tblPr>
        <w:tblStyle w:val="ESVTablegrid"/>
        <w:tblW w:w="9752" w:type="dxa"/>
        <w:tblInd w:w="-5" w:type="dxa"/>
        <w:tblLook w:val="06A0" w:firstRow="1" w:lastRow="0" w:firstColumn="1" w:lastColumn="0" w:noHBand="1" w:noVBand="1"/>
      </w:tblPr>
      <w:tblGrid>
        <w:gridCol w:w="2694"/>
        <w:gridCol w:w="7058"/>
      </w:tblGrid>
      <w:tr w:rsidR="00B02105" w:rsidRPr="00B02105" w14:paraId="3E1AD18D" w14:textId="77777777" w:rsidTr="00B02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B894E6E"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An organisation</w:t>
            </w:r>
          </w:p>
        </w:tc>
        <w:tc>
          <w:tcPr>
            <w:tcW w:w="7058" w:type="dxa"/>
          </w:tcPr>
          <w:p w14:paraId="3D92A6EE" w14:textId="77777777" w:rsidR="00B02105" w:rsidRPr="00B02105" w:rsidRDefault="00B02105" w:rsidP="00B02105">
            <w:pPr>
              <w:spacing w:before="80" w:after="60"/>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rPr>
            </w:pPr>
          </w:p>
        </w:tc>
      </w:tr>
      <w:tr w:rsidR="00B02105" w:rsidRPr="00B02105" w14:paraId="517B5D13"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25E5E6F1"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Name of organisation</w:t>
            </w:r>
          </w:p>
        </w:tc>
        <w:tc>
          <w:tcPr>
            <w:tcW w:w="7058" w:type="dxa"/>
          </w:tcPr>
          <w:p w14:paraId="7FD9616C"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r w:rsidR="00B02105" w:rsidRPr="00B02105" w14:paraId="330E7401"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04AE9106"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Contact name</w:t>
            </w:r>
          </w:p>
        </w:tc>
        <w:tc>
          <w:tcPr>
            <w:tcW w:w="7058" w:type="dxa"/>
          </w:tcPr>
          <w:p w14:paraId="37FE54F8"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r w:rsidR="00B02105" w:rsidRPr="00B02105" w14:paraId="005A4556"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4C850FE5"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Phone</w:t>
            </w:r>
          </w:p>
        </w:tc>
        <w:tc>
          <w:tcPr>
            <w:tcW w:w="7058" w:type="dxa"/>
          </w:tcPr>
          <w:p w14:paraId="27BFB39D"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r w:rsidR="00B02105" w:rsidRPr="00B02105" w14:paraId="264BE3E3"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2222A9AB"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Email address</w:t>
            </w:r>
          </w:p>
        </w:tc>
        <w:tc>
          <w:tcPr>
            <w:tcW w:w="7058" w:type="dxa"/>
          </w:tcPr>
          <w:p w14:paraId="26D3CC28"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bl>
    <w:p w14:paraId="48724EA3" w14:textId="77777777" w:rsidR="00B02105" w:rsidRPr="00B02105" w:rsidRDefault="00B02105" w:rsidP="00B02105">
      <w:pPr>
        <w:spacing w:after="120" w:line="270" w:lineRule="atLeast"/>
        <w:rPr>
          <w:rFonts w:ascii="Arial" w:eastAsia="Times" w:hAnsi="Arial"/>
          <w:color w:val="53565A" w:themeColor="text1"/>
        </w:rPr>
      </w:pPr>
    </w:p>
    <w:tbl>
      <w:tblPr>
        <w:tblStyle w:val="ESVTablegrid"/>
        <w:tblW w:w="9752" w:type="dxa"/>
        <w:tblInd w:w="-5" w:type="dxa"/>
        <w:tblLook w:val="06A0" w:firstRow="1" w:lastRow="0" w:firstColumn="1" w:lastColumn="0" w:noHBand="1" w:noVBand="1"/>
      </w:tblPr>
      <w:tblGrid>
        <w:gridCol w:w="2694"/>
        <w:gridCol w:w="7058"/>
      </w:tblGrid>
      <w:tr w:rsidR="00B02105" w:rsidRPr="00B02105" w14:paraId="64CFF413" w14:textId="77777777" w:rsidTr="00B02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43F8E84"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An individual</w:t>
            </w:r>
          </w:p>
        </w:tc>
        <w:tc>
          <w:tcPr>
            <w:tcW w:w="7058" w:type="dxa"/>
          </w:tcPr>
          <w:p w14:paraId="754B4CD8" w14:textId="77777777" w:rsidR="00B02105" w:rsidRPr="00B02105" w:rsidRDefault="00B02105" w:rsidP="00B02105">
            <w:pPr>
              <w:spacing w:before="80" w:after="60"/>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rPr>
            </w:pPr>
          </w:p>
        </w:tc>
      </w:tr>
      <w:tr w:rsidR="00B02105" w:rsidRPr="00B02105" w14:paraId="41E25902"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18D3759D"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Full name</w:t>
            </w:r>
          </w:p>
        </w:tc>
        <w:tc>
          <w:tcPr>
            <w:tcW w:w="7058" w:type="dxa"/>
          </w:tcPr>
          <w:p w14:paraId="0353D36B"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r w:rsidR="00B02105" w:rsidRPr="00B02105" w14:paraId="47E0F0A7"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237D70DB"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Phone</w:t>
            </w:r>
          </w:p>
        </w:tc>
        <w:tc>
          <w:tcPr>
            <w:tcW w:w="7058" w:type="dxa"/>
          </w:tcPr>
          <w:p w14:paraId="1E5F44D9"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r w:rsidR="00B02105" w:rsidRPr="00B02105" w14:paraId="2E96BCE8" w14:textId="77777777" w:rsidTr="00B02105">
        <w:tc>
          <w:tcPr>
            <w:cnfStyle w:val="001000000000" w:firstRow="0" w:lastRow="0" w:firstColumn="1" w:lastColumn="0" w:oddVBand="0" w:evenVBand="0" w:oddHBand="0" w:evenHBand="0" w:firstRowFirstColumn="0" w:firstRowLastColumn="0" w:lastRowFirstColumn="0" w:lastRowLastColumn="0"/>
            <w:tcW w:w="2694" w:type="dxa"/>
          </w:tcPr>
          <w:p w14:paraId="1B7D1CDF" w14:textId="77777777" w:rsidR="00B02105" w:rsidRPr="00B02105" w:rsidRDefault="00B02105" w:rsidP="00B02105">
            <w:pPr>
              <w:spacing w:before="80" w:after="60"/>
              <w:rPr>
                <w:rFonts w:ascii="Arial" w:hAnsi="Arial"/>
                <w:b/>
                <w:color w:val="FFFFFF" w:themeColor="background1"/>
              </w:rPr>
            </w:pPr>
            <w:r w:rsidRPr="00B02105">
              <w:rPr>
                <w:rFonts w:ascii="Arial" w:hAnsi="Arial"/>
                <w:b/>
                <w:color w:val="FFFFFF" w:themeColor="background1"/>
              </w:rPr>
              <w:t>Email address</w:t>
            </w:r>
          </w:p>
        </w:tc>
        <w:tc>
          <w:tcPr>
            <w:tcW w:w="7058" w:type="dxa"/>
          </w:tcPr>
          <w:p w14:paraId="29C96790" w14:textId="77777777" w:rsidR="00B02105" w:rsidRPr="00B02105" w:rsidRDefault="00B02105" w:rsidP="00B02105">
            <w:pPr>
              <w:spacing w:before="80" w:after="60"/>
              <w:cnfStyle w:val="000000000000" w:firstRow="0" w:lastRow="0" w:firstColumn="0" w:lastColumn="0" w:oddVBand="0" w:evenVBand="0" w:oddHBand="0" w:evenHBand="0" w:firstRowFirstColumn="0" w:firstRowLastColumn="0" w:lastRowFirstColumn="0" w:lastRowLastColumn="0"/>
              <w:rPr>
                <w:rFonts w:ascii="Arial" w:hAnsi="Arial"/>
                <w:color w:val="53565A" w:themeColor="text1"/>
              </w:rPr>
            </w:pPr>
          </w:p>
        </w:tc>
      </w:tr>
    </w:tbl>
    <w:p w14:paraId="67D9CF98" w14:textId="77777777" w:rsidR="00B02105" w:rsidRPr="00B02105" w:rsidRDefault="00B02105" w:rsidP="00B02105">
      <w:pPr>
        <w:spacing w:after="120" w:line="270" w:lineRule="atLeast"/>
        <w:rPr>
          <w:rFonts w:ascii="Arial" w:eastAsia="Times" w:hAnsi="Arial"/>
          <w:color w:val="53565A" w:themeColor="text1"/>
        </w:rPr>
      </w:pPr>
    </w:p>
    <w:p w14:paraId="29FDE6B7" w14:textId="77777777" w:rsidR="00B02105" w:rsidRPr="00B02105" w:rsidRDefault="00B02105" w:rsidP="00B02105">
      <w:pPr>
        <w:spacing w:after="120" w:line="270" w:lineRule="atLeast"/>
        <w:rPr>
          <w:rFonts w:ascii="Arial" w:eastAsia="Times" w:hAnsi="Arial"/>
          <w:color w:val="53565A" w:themeColor="text1"/>
        </w:rPr>
      </w:pPr>
    </w:p>
    <w:bookmarkEnd w:id="0"/>
    <w:p w14:paraId="0C88D4EC" w14:textId="77777777" w:rsidR="00B02105" w:rsidRPr="00B02105" w:rsidRDefault="00B02105" w:rsidP="00B02105">
      <w:pPr>
        <w:keepNext/>
        <w:keepLines/>
        <w:spacing w:before="320" w:after="80"/>
        <w:outlineLvl w:val="1"/>
        <w:rPr>
          <w:rFonts w:ascii="Arial" w:hAnsi="Arial"/>
          <w:b/>
          <w:color w:val="F26924" w:themeColor="accent2"/>
          <w:sz w:val="32"/>
          <w:szCs w:val="28"/>
        </w:rPr>
      </w:pPr>
      <w:r w:rsidRPr="00B02105">
        <w:rPr>
          <w:rFonts w:ascii="Arial" w:hAnsi="Arial"/>
          <w:b/>
          <w:color w:val="F26924" w:themeColor="accent2"/>
          <w:sz w:val="32"/>
          <w:szCs w:val="28"/>
        </w:rPr>
        <w:lastRenderedPageBreak/>
        <w:t>Your submission</w:t>
      </w:r>
    </w:p>
    <w:p w14:paraId="785D1E6C" w14:textId="77777777" w:rsidR="00B02105" w:rsidRPr="00B02105" w:rsidRDefault="00B02105" w:rsidP="00B02105">
      <w:pPr>
        <w:numPr>
          <w:ilvl w:val="0"/>
          <w:numId w:val="7"/>
        </w:numPr>
        <w:spacing w:after="120" w:line="312" w:lineRule="auto"/>
        <w:ind w:left="397" w:hanging="397"/>
        <w:rPr>
          <w:rFonts w:ascii="Arial" w:eastAsia="Times" w:hAnsi="Arial"/>
          <w:color w:val="00007F"/>
          <w:sz w:val="22"/>
          <w:szCs w:val="18"/>
        </w:rPr>
      </w:pPr>
      <w:r w:rsidRPr="00B02105">
        <w:rPr>
          <w:rFonts w:ascii="Arial" w:eastAsia="Times" w:hAnsi="Arial"/>
          <w:color w:val="00007F"/>
          <w:sz w:val="22"/>
          <w:szCs w:val="18"/>
        </w:rPr>
        <w:t xml:space="preserve">Are you clear what the purpose of the AusNet Services Wood Pole Management, Public Technical Report is? </w:t>
      </w:r>
    </w:p>
    <w:p w14:paraId="27651A62" w14:textId="52069DFD" w:rsidR="00B02105" w:rsidRPr="00B02105" w:rsidRDefault="00B02105" w:rsidP="00B02105">
      <w:pPr>
        <w:spacing w:after="120" w:line="270" w:lineRule="atLeast"/>
        <w:ind w:left="397"/>
        <w:rPr>
          <w:rFonts w:ascii="Arial" w:eastAsia="Times" w:hAnsi="Arial"/>
          <w:color w:val="53565A" w:themeColor="text1"/>
        </w:rPr>
      </w:pPr>
      <w:r w:rsidRPr="00B02105">
        <w:rPr>
          <w:rFonts w:ascii="Arial" w:eastAsia="Times" w:hAnsi="Arial"/>
          <w:color w:val="53565A" w:themeColor="text1"/>
        </w:rPr>
        <w:object w:dxaOrig="225" w:dyaOrig="225" w14:anchorId="35166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4pt;height:15.05pt" o:ole="">
            <v:imagedata r:id="rId12" o:title=""/>
          </v:shape>
          <w:control r:id="rId13" w:name="DefaultOcxName1011" w:shapeid="_x0000_i1034"/>
        </w:object>
      </w:r>
      <w:r w:rsidRPr="00B02105">
        <w:rPr>
          <w:rFonts w:ascii="Arial" w:eastAsia="Times" w:hAnsi="Arial"/>
          <w:color w:val="53565A" w:themeColor="text1"/>
        </w:rPr>
        <w:t> Yes   </w:t>
      </w:r>
      <w:r w:rsidRPr="00B02105">
        <w:rPr>
          <w:rFonts w:ascii="Arial" w:eastAsia="Times" w:hAnsi="Arial"/>
          <w:color w:val="53565A" w:themeColor="text1"/>
        </w:rPr>
        <w:object w:dxaOrig="225" w:dyaOrig="225" w14:anchorId="383DC0FE">
          <v:shape id="_x0000_i1037" type="#_x0000_t75" style="width:16.4pt;height:15.05pt" o:ole="">
            <v:imagedata r:id="rId12" o:title=""/>
          </v:shape>
          <w:control r:id="rId14" w:name="DefaultOcxName1012" w:shapeid="_x0000_i1037"/>
        </w:object>
      </w:r>
      <w:r w:rsidRPr="00B02105">
        <w:rPr>
          <w:rFonts w:ascii="Arial" w:eastAsia="Times" w:hAnsi="Arial"/>
          <w:color w:val="53565A" w:themeColor="text1"/>
        </w:rPr>
        <w:t>No </w:t>
      </w:r>
    </w:p>
    <w:p w14:paraId="6CB1F2E5" w14:textId="77777777" w:rsidR="00B02105" w:rsidRPr="00B02105" w:rsidRDefault="00B02105" w:rsidP="00B02105">
      <w:pPr>
        <w:spacing w:after="120" w:line="270" w:lineRule="atLeast"/>
        <w:rPr>
          <w:rFonts w:ascii="Arial" w:eastAsia="Times" w:hAnsi="Arial"/>
          <w:color w:val="53565A" w:themeColor="text1"/>
        </w:rPr>
      </w:pPr>
    </w:p>
    <w:p w14:paraId="01C03E78" w14:textId="77777777" w:rsidR="00B02105" w:rsidRPr="00B02105" w:rsidRDefault="00B02105" w:rsidP="00B02105">
      <w:pPr>
        <w:spacing w:after="120" w:line="270" w:lineRule="atLeast"/>
        <w:rPr>
          <w:rFonts w:ascii="Arial" w:eastAsia="Times" w:hAnsi="Arial"/>
          <w:color w:val="53565A" w:themeColor="text1"/>
        </w:rPr>
      </w:pPr>
    </w:p>
    <w:p w14:paraId="47293E10" w14:textId="77777777" w:rsidR="00B02105" w:rsidRPr="00B02105" w:rsidRDefault="00B02105" w:rsidP="00B02105">
      <w:pPr>
        <w:numPr>
          <w:ilvl w:val="0"/>
          <w:numId w:val="7"/>
        </w:numPr>
        <w:spacing w:after="120" w:line="312" w:lineRule="auto"/>
        <w:ind w:left="397" w:hanging="397"/>
        <w:rPr>
          <w:rFonts w:ascii="Arial" w:eastAsia="Times" w:hAnsi="Arial"/>
          <w:color w:val="00007F"/>
          <w:sz w:val="22"/>
          <w:szCs w:val="18"/>
        </w:rPr>
      </w:pPr>
      <w:r w:rsidRPr="00B02105">
        <w:rPr>
          <w:rFonts w:ascii="Arial" w:eastAsia="Times" w:hAnsi="Arial"/>
          <w:color w:val="00007F"/>
          <w:sz w:val="22"/>
          <w:szCs w:val="18"/>
        </w:rPr>
        <w:t xml:space="preserve">Does the report give you enough information about what ESV’s role is in ensuring the asset management practices of the Victorian Major Electrical Companies (MECs) deliver sustainable safety outcomes for the community in the long term? </w:t>
      </w:r>
    </w:p>
    <w:p w14:paraId="143EB5B2" w14:textId="421C251C" w:rsidR="00B02105" w:rsidRPr="00B02105" w:rsidRDefault="00B02105" w:rsidP="00B02105">
      <w:pPr>
        <w:spacing w:after="120" w:line="270" w:lineRule="atLeast"/>
        <w:ind w:left="397"/>
        <w:rPr>
          <w:rFonts w:ascii="Arial" w:eastAsia="Times" w:hAnsi="Arial"/>
          <w:color w:val="53565A" w:themeColor="text1"/>
        </w:rPr>
      </w:pPr>
      <w:r w:rsidRPr="00B02105">
        <w:rPr>
          <w:rFonts w:ascii="Arial" w:eastAsia="Times" w:hAnsi="Arial"/>
          <w:color w:val="53565A" w:themeColor="text1"/>
        </w:rPr>
        <w:object w:dxaOrig="225" w:dyaOrig="225" w14:anchorId="342195CF">
          <v:shape id="_x0000_i1040" type="#_x0000_t75" style="width:16.4pt;height:15.05pt" o:ole="">
            <v:imagedata r:id="rId12" o:title=""/>
          </v:shape>
          <w:control r:id="rId15" w:name="DefaultOcxName10111" w:shapeid="_x0000_i1040"/>
        </w:object>
      </w:r>
      <w:r w:rsidRPr="00B02105">
        <w:rPr>
          <w:rFonts w:ascii="Arial" w:eastAsia="Times" w:hAnsi="Arial"/>
          <w:color w:val="53565A" w:themeColor="text1"/>
        </w:rPr>
        <w:t> Yes   </w:t>
      </w:r>
      <w:r w:rsidRPr="00B02105">
        <w:rPr>
          <w:rFonts w:ascii="Arial" w:eastAsia="Times" w:hAnsi="Arial"/>
          <w:color w:val="53565A" w:themeColor="text1"/>
        </w:rPr>
        <w:object w:dxaOrig="225" w:dyaOrig="225" w14:anchorId="077CEF42">
          <v:shape id="_x0000_i1043" type="#_x0000_t75" style="width:16.4pt;height:15.05pt" o:ole="">
            <v:imagedata r:id="rId12" o:title=""/>
          </v:shape>
          <w:control r:id="rId16" w:name="DefaultOcxName10121" w:shapeid="_x0000_i1043"/>
        </w:object>
      </w:r>
      <w:r w:rsidRPr="00B02105">
        <w:rPr>
          <w:rFonts w:ascii="Arial" w:eastAsia="Times" w:hAnsi="Arial"/>
          <w:color w:val="53565A" w:themeColor="text1"/>
        </w:rPr>
        <w:t>No </w:t>
      </w:r>
    </w:p>
    <w:p w14:paraId="44CD3BE4" w14:textId="77777777" w:rsidR="00B02105" w:rsidRPr="00B02105" w:rsidRDefault="00B02105" w:rsidP="00B02105">
      <w:pPr>
        <w:spacing w:after="120" w:line="270" w:lineRule="atLeast"/>
        <w:rPr>
          <w:rFonts w:ascii="Arial" w:eastAsia="Times" w:hAnsi="Arial"/>
          <w:color w:val="53565A" w:themeColor="text1"/>
        </w:rPr>
      </w:pPr>
    </w:p>
    <w:p w14:paraId="107F6595" w14:textId="77777777" w:rsidR="00B02105" w:rsidRPr="00B02105" w:rsidRDefault="00B02105" w:rsidP="00B02105">
      <w:pPr>
        <w:spacing w:after="120" w:line="270" w:lineRule="atLeast"/>
        <w:rPr>
          <w:rFonts w:ascii="Arial" w:eastAsia="Times" w:hAnsi="Arial"/>
          <w:color w:val="53565A" w:themeColor="text1"/>
        </w:rPr>
      </w:pPr>
    </w:p>
    <w:p w14:paraId="0268D11C" w14:textId="77777777" w:rsidR="00B02105" w:rsidRPr="00B02105" w:rsidRDefault="00B02105" w:rsidP="00B02105">
      <w:pPr>
        <w:numPr>
          <w:ilvl w:val="0"/>
          <w:numId w:val="7"/>
        </w:numPr>
        <w:spacing w:after="120" w:line="312" w:lineRule="auto"/>
        <w:ind w:left="397" w:hanging="397"/>
        <w:rPr>
          <w:rFonts w:ascii="Arial" w:eastAsia="Times" w:hAnsi="Arial"/>
          <w:color w:val="00007F"/>
          <w:sz w:val="22"/>
          <w:szCs w:val="18"/>
        </w:rPr>
      </w:pPr>
      <w:r w:rsidRPr="00B02105">
        <w:rPr>
          <w:rFonts w:ascii="Arial" w:eastAsia="Times" w:hAnsi="Arial"/>
          <w:color w:val="00007F"/>
          <w:sz w:val="22"/>
          <w:szCs w:val="18"/>
        </w:rPr>
        <w:t>Does the report give you enough information about how ESV has investigated the wood pole management systems and practices in place at AusNet Services?</w:t>
      </w:r>
    </w:p>
    <w:p w14:paraId="28EE2FD3" w14:textId="2772061C" w:rsidR="00B02105" w:rsidRDefault="00B02105" w:rsidP="00013870">
      <w:pPr>
        <w:pStyle w:val="ESVBody"/>
      </w:pPr>
    </w:p>
    <w:p w14:paraId="5C612448" w14:textId="77777777" w:rsidR="00013870" w:rsidRPr="00B02105" w:rsidRDefault="00013870" w:rsidP="00013870">
      <w:pPr>
        <w:pStyle w:val="ESVBody"/>
      </w:pPr>
      <w:bookmarkStart w:id="1" w:name="_GoBack"/>
      <w:bookmarkEnd w:id="1"/>
    </w:p>
    <w:p w14:paraId="54AD77ED" w14:textId="77777777" w:rsidR="00B02105" w:rsidRPr="00B02105" w:rsidRDefault="00B02105" w:rsidP="00B02105">
      <w:pPr>
        <w:spacing w:after="120" w:line="270" w:lineRule="atLeast"/>
        <w:rPr>
          <w:rFonts w:ascii="Arial" w:eastAsia="Times" w:hAnsi="Arial"/>
          <w:color w:val="53565A" w:themeColor="text1"/>
        </w:rPr>
      </w:pPr>
    </w:p>
    <w:p w14:paraId="1DDE983A" w14:textId="77777777" w:rsidR="00B02105" w:rsidRPr="00B02105" w:rsidRDefault="00B02105" w:rsidP="00B02105">
      <w:pPr>
        <w:numPr>
          <w:ilvl w:val="0"/>
          <w:numId w:val="7"/>
        </w:numPr>
        <w:spacing w:after="120" w:line="312" w:lineRule="auto"/>
        <w:ind w:left="397" w:hanging="397"/>
        <w:rPr>
          <w:rFonts w:ascii="Arial" w:eastAsia="Times" w:hAnsi="Arial"/>
          <w:color w:val="00007F"/>
          <w:sz w:val="22"/>
          <w:szCs w:val="18"/>
        </w:rPr>
      </w:pPr>
      <w:r w:rsidRPr="00B02105">
        <w:rPr>
          <w:rFonts w:ascii="Arial" w:eastAsia="Times" w:hAnsi="Arial"/>
          <w:color w:val="00007F"/>
          <w:sz w:val="22"/>
          <w:szCs w:val="18"/>
        </w:rPr>
        <w:t>Does the report give you enough information about what happens with the findings of ESV’s investigation of AusNet Services’ wood pole management systems and practices?</w:t>
      </w:r>
    </w:p>
    <w:p w14:paraId="7F82B20C" w14:textId="77777777" w:rsidR="00B02105" w:rsidRPr="00B02105" w:rsidRDefault="00B02105" w:rsidP="00385A65">
      <w:pPr>
        <w:pStyle w:val="ESVBody"/>
      </w:pPr>
    </w:p>
    <w:p w14:paraId="53F5736A" w14:textId="77777777" w:rsidR="00B02105" w:rsidRPr="00B02105" w:rsidRDefault="00B02105" w:rsidP="00385A65">
      <w:pPr>
        <w:pStyle w:val="ESVBody"/>
      </w:pPr>
    </w:p>
    <w:p w14:paraId="0A59897F" w14:textId="77777777" w:rsidR="00B02105" w:rsidRPr="00B02105" w:rsidRDefault="00B02105" w:rsidP="00385A65">
      <w:pPr>
        <w:pStyle w:val="ESVBody"/>
      </w:pPr>
    </w:p>
    <w:p w14:paraId="27FC7467" w14:textId="77777777" w:rsidR="00B02105" w:rsidRPr="00B02105" w:rsidRDefault="00B02105" w:rsidP="00B02105">
      <w:pPr>
        <w:spacing w:after="120" w:line="270" w:lineRule="atLeast"/>
        <w:rPr>
          <w:rFonts w:ascii="Arial" w:eastAsia="Times" w:hAnsi="Arial"/>
          <w:color w:val="53565A" w:themeColor="text1"/>
        </w:rPr>
      </w:pPr>
    </w:p>
    <w:p w14:paraId="1B0A4DCA" w14:textId="77777777" w:rsidR="00B02105" w:rsidRPr="00B02105" w:rsidRDefault="00B02105" w:rsidP="00B02105">
      <w:pPr>
        <w:numPr>
          <w:ilvl w:val="0"/>
          <w:numId w:val="7"/>
        </w:numPr>
        <w:spacing w:after="120" w:line="312" w:lineRule="auto"/>
        <w:ind w:left="397" w:hanging="397"/>
        <w:rPr>
          <w:rFonts w:ascii="Arial" w:eastAsia="Times" w:hAnsi="Arial"/>
          <w:color w:val="00007F"/>
          <w:sz w:val="22"/>
          <w:szCs w:val="18"/>
        </w:rPr>
      </w:pPr>
      <w:r w:rsidRPr="00B02105">
        <w:rPr>
          <w:rFonts w:ascii="Arial" w:eastAsia="Times" w:hAnsi="Arial"/>
          <w:color w:val="00007F"/>
          <w:sz w:val="22"/>
          <w:szCs w:val="18"/>
        </w:rPr>
        <w:t>Please list any issue or concern with the draft AusNet Services Wood Pole Management, Public Technical Report.</w:t>
      </w:r>
    </w:p>
    <w:p w14:paraId="755704F6" w14:textId="77777777" w:rsidR="00B02105" w:rsidRPr="00B02105" w:rsidRDefault="00B02105" w:rsidP="00385A65">
      <w:pPr>
        <w:pStyle w:val="ESVBody"/>
      </w:pPr>
    </w:p>
    <w:p w14:paraId="2666559E" w14:textId="77777777" w:rsidR="00B02105" w:rsidRPr="00B02105" w:rsidRDefault="00B02105" w:rsidP="00385A65">
      <w:pPr>
        <w:pStyle w:val="ESVBody"/>
      </w:pPr>
    </w:p>
    <w:p w14:paraId="3EEF58CD" w14:textId="77777777" w:rsidR="00B02105" w:rsidRPr="00B02105" w:rsidRDefault="00B02105" w:rsidP="00385A65">
      <w:pPr>
        <w:pStyle w:val="ESVBody"/>
      </w:pPr>
    </w:p>
    <w:p w14:paraId="7F2E9878" w14:textId="77777777" w:rsidR="00B02105" w:rsidRPr="00B02105" w:rsidRDefault="00B02105" w:rsidP="00B02105">
      <w:pPr>
        <w:spacing w:after="120" w:line="270" w:lineRule="atLeast"/>
        <w:rPr>
          <w:rFonts w:ascii="Arial" w:eastAsia="Times" w:hAnsi="Arial"/>
          <w:color w:val="53565A" w:themeColor="text1"/>
        </w:rPr>
      </w:pPr>
    </w:p>
    <w:p w14:paraId="399C384B" w14:textId="77777777" w:rsidR="00B02105" w:rsidRPr="00B02105" w:rsidRDefault="00B02105" w:rsidP="00B02105">
      <w:pPr>
        <w:numPr>
          <w:ilvl w:val="0"/>
          <w:numId w:val="7"/>
        </w:numPr>
        <w:spacing w:after="120" w:line="312" w:lineRule="auto"/>
        <w:ind w:left="397" w:hanging="397"/>
        <w:rPr>
          <w:rFonts w:ascii="Arial" w:eastAsia="Times" w:hAnsi="Arial"/>
          <w:color w:val="00007F"/>
          <w:sz w:val="22"/>
          <w:szCs w:val="18"/>
        </w:rPr>
      </w:pPr>
      <w:r w:rsidRPr="00B02105">
        <w:rPr>
          <w:rFonts w:ascii="Arial" w:eastAsia="Times" w:hAnsi="Arial"/>
          <w:color w:val="00007F"/>
          <w:sz w:val="22"/>
          <w:szCs w:val="18"/>
        </w:rPr>
        <w:t>What changes would you like to see in the draft AusNet Services Wood Pole Management, Public Technical Report to address your issue or concern?</w:t>
      </w:r>
    </w:p>
    <w:p w14:paraId="39286319" w14:textId="77777777" w:rsidR="00B02105" w:rsidRPr="00B02105" w:rsidRDefault="00B02105" w:rsidP="00385A65">
      <w:pPr>
        <w:pStyle w:val="ESVBody"/>
      </w:pPr>
    </w:p>
    <w:p w14:paraId="5D6E855B" w14:textId="77777777" w:rsidR="00B02105" w:rsidRPr="00B02105" w:rsidRDefault="00B02105" w:rsidP="00385A65">
      <w:pPr>
        <w:pStyle w:val="ESVBody"/>
      </w:pPr>
    </w:p>
    <w:p w14:paraId="73FED4A3" w14:textId="77777777" w:rsidR="00B02105" w:rsidRPr="00B02105" w:rsidRDefault="00B02105" w:rsidP="00385A65">
      <w:pPr>
        <w:pStyle w:val="ESVBody"/>
      </w:pPr>
    </w:p>
    <w:p w14:paraId="12307697" w14:textId="77777777" w:rsidR="00B02105" w:rsidRPr="00B02105" w:rsidRDefault="00B02105" w:rsidP="00385A65">
      <w:pPr>
        <w:pStyle w:val="ESVBody"/>
      </w:pPr>
    </w:p>
    <w:p w14:paraId="68423E9E" w14:textId="77777777" w:rsidR="00B02105" w:rsidRPr="00B02105" w:rsidRDefault="00B02105" w:rsidP="00385A65">
      <w:pPr>
        <w:pStyle w:val="ESVBody"/>
      </w:pPr>
    </w:p>
    <w:p w14:paraId="50692357" w14:textId="77777777" w:rsidR="00B02105" w:rsidRPr="00B02105" w:rsidRDefault="00B02105" w:rsidP="00B02105">
      <w:pPr>
        <w:keepNext/>
        <w:keepLines/>
        <w:spacing w:before="320" w:after="80"/>
        <w:outlineLvl w:val="1"/>
        <w:rPr>
          <w:rFonts w:ascii="Arial" w:hAnsi="Arial"/>
          <w:b/>
          <w:color w:val="F26924" w:themeColor="accent2"/>
          <w:sz w:val="32"/>
          <w:szCs w:val="28"/>
        </w:rPr>
      </w:pPr>
      <w:r w:rsidRPr="00B02105">
        <w:rPr>
          <w:rFonts w:ascii="Arial" w:hAnsi="Arial"/>
          <w:b/>
          <w:color w:val="F26924" w:themeColor="accent2"/>
          <w:sz w:val="32"/>
          <w:szCs w:val="28"/>
        </w:rPr>
        <w:lastRenderedPageBreak/>
        <w:t>Who we are</w:t>
      </w:r>
    </w:p>
    <w:p w14:paraId="6C7DA8AE" w14:textId="77777777"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We are Victoria’s safety regulator for electricity, gas and pipelines.</w:t>
      </w:r>
    </w:p>
    <w:p w14:paraId="2BBD0084" w14:textId="77777777"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Our role is to ensure that Victorian gas and electricity industries are safe and meet community expectations. We are also responsible for licensing and registering electricians, and educating the community about energy safety.</w:t>
      </w:r>
    </w:p>
    <w:p w14:paraId="0CC9919C" w14:textId="77777777" w:rsidR="00B02105" w:rsidRPr="00B02105" w:rsidRDefault="00B02105" w:rsidP="00B02105">
      <w:pPr>
        <w:spacing w:after="120" w:line="270" w:lineRule="atLeast"/>
        <w:rPr>
          <w:rFonts w:ascii="Arial" w:eastAsia="Times" w:hAnsi="Arial"/>
          <w:color w:val="53565A" w:themeColor="text1"/>
        </w:rPr>
      </w:pPr>
      <w:r w:rsidRPr="00B02105">
        <w:rPr>
          <w:rFonts w:ascii="Arial" w:eastAsia="Times" w:hAnsi="Arial"/>
          <w:color w:val="53565A" w:themeColor="text1"/>
        </w:rPr>
        <w:t xml:space="preserve">More information is available on the Energy Safe Victoria website: </w:t>
      </w:r>
      <w:hyperlink r:id="rId17" w:history="1">
        <w:r w:rsidRPr="00B02105">
          <w:rPr>
            <w:rFonts w:ascii="Arial" w:eastAsia="Times" w:hAnsi="Arial"/>
            <w:color w:val="1269AB" w:themeColor="accent1"/>
            <w:u w:val="single"/>
          </w:rPr>
          <w:t>www.esv.vic.gov.au</w:t>
        </w:r>
      </w:hyperlink>
    </w:p>
    <w:p w14:paraId="7D824AD6" w14:textId="77777777" w:rsidR="00B02105" w:rsidRPr="00385A65" w:rsidRDefault="00B02105" w:rsidP="00385A65">
      <w:pPr>
        <w:pStyle w:val="ESVBody"/>
      </w:pPr>
    </w:p>
    <w:sectPr w:rsidR="00B02105" w:rsidRPr="00385A65" w:rsidSect="003C0582">
      <w:headerReference w:type="even" r:id="rId18"/>
      <w:headerReference w:type="default" r:id="rId19"/>
      <w:footerReference w:type="default" r:id="rId20"/>
      <w:headerReference w:type="first" r:id="rId21"/>
      <w:type w:val="continuous"/>
      <w:pgSz w:w="11906" w:h="16838" w:code="9"/>
      <w:pgMar w:top="1418" w:right="1134"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8747" w14:textId="77777777" w:rsidR="00B02105" w:rsidRDefault="00B02105">
      <w:r>
        <w:separator/>
      </w:r>
    </w:p>
  </w:endnote>
  <w:endnote w:type="continuationSeparator" w:id="0">
    <w:p w14:paraId="012A2E83" w14:textId="77777777" w:rsidR="00B02105" w:rsidRDefault="00B0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50C5" w14:textId="77777777" w:rsidR="00B02105" w:rsidRPr="00F65AA9" w:rsidRDefault="00B02105" w:rsidP="0051568D">
    <w:pPr>
      <w:pStyle w:val="ESVFooter"/>
    </w:pPr>
    <w:r>
      <w:rPr>
        <w:noProof/>
        <w:lang w:eastAsia="en-AU"/>
      </w:rPr>
      <w:drawing>
        <wp:anchor distT="0" distB="0" distL="114300" distR="114300" simplePos="0" relativeHeight="251674624" behindDoc="0" locked="1" layoutInCell="0" allowOverlap="1" wp14:anchorId="33895E26" wp14:editId="37EDA3B5">
          <wp:simplePos x="0" y="0"/>
          <wp:positionH relativeFrom="page">
            <wp:posOffset>0</wp:posOffset>
          </wp:positionH>
          <wp:positionV relativeFrom="page">
            <wp:posOffset>9900920</wp:posOffset>
          </wp:positionV>
          <wp:extent cx="7552690" cy="791845"/>
          <wp:effectExtent l="0" t="0" r="0" b="8255"/>
          <wp:wrapNone/>
          <wp:docPr id="5" name="Picture 5" descr="Victoria State Government - Energy Saf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 Energy Safe Victoria"/>
                  <pic:cNvPicPr/>
                </pic:nvPicPr>
                <pic:blipFill>
                  <a:blip r:embed="rId1"/>
                  <a:stretch>
                    <a:fillRect/>
                  </a:stretch>
                </pic:blipFill>
                <pic:spPr>
                  <a:xfrm>
                    <a:off x="0" y="0"/>
                    <a:ext cx="7552690" cy="791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5414" w14:textId="4FD7075D" w:rsidR="00B02105" w:rsidRPr="00A11421" w:rsidRDefault="00385A65" w:rsidP="0051568D">
    <w:pPr>
      <w:pStyle w:val="ESVFooter"/>
    </w:pPr>
    <w:r>
      <w:t>Submission Form</w:t>
    </w:r>
    <w:r w:rsidR="00B02105">
      <w:t xml:space="preserve"> – </w:t>
    </w:r>
    <w:r w:rsidR="00B02105" w:rsidRPr="00F74611">
      <w:t xml:space="preserve">AusNet Services </w:t>
    </w:r>
    <w:r>
      <w:t xml:space="preserve">Draft </w:t>
    </w:r>
    <w:r w:rsidR="00B02105" w:rsidRPr="00F74611">
      <w:t>Wo</w:t>
    </w:r>
    <w:r w:rsidR="00B02105">
      <w:t xml:space="preserve">od Pole Management </w:t>
    </w:r>
    <w:r>
      <w:t>Report</w:t>
    </w:r>
    <w:r w:rsidR="00B02105" w:rsidRPr="00A11421">
      <w:tab/>
    </w:r>
    <w:r w:rsidR="00B02105">
      <w:t xml:space="preserve">Page </w:t>
    </w:r>
    <w:r w:rsidR="00B02105" w:rsidRPr="00A11421">
      <w:fldChar w:fldCharType="begin"/>
    </w:r>
    <w:r w:rsidR="00B02105" w:rsidRPr="00A11421">
      <w:instrText xml:space="preserve"> PAGE </w:instrText>
    </w:r>
    <w:r w:rsidR="00B02105" w:rsidRPr="00A11421">
      <w:fldChar w:fldCharType="separate"/>
    </w:r>
    <w:r>
      <w:rPr>
        <w:noProof/>
      </w:rPr>
      <w:t>2</w:t>
    </w:r>
    <w:r w:rsidR="00B02105"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021B" w14:textId="77777777" w:rsidR="00B02105" w:rsidRDefault="00B02105" w:rsidP="002862F1">
      <w:pPr>
        <w:spacing w:before="120"/>
      </w:pPr>
      <w:r>
        <w:separator/>
      </w:r>
    </w:p>
  </w:footnote>
  <w:footnote w:type="continuationSeparator" w:id="0">
    <w:p w14:paraId="434DBFC5" w14:textId="77777777" w:rsidR="00B02105" w:rsidRDefault="00B0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1579" w14:textId="0C78F724" w:rsidR="00B02105" w:rsidRDefault="00B02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29C1" w14:textId="17ADE311" w:rsidR="00B02105" w:rsidRPr="0051568D" w:rsidRDefault="00B02105" w:rsidP="0051568D">
    <w:pPr>
      <w:pStyle w:val="ESVHeader"/>
    </w:pPr>
    <w:r>
      <w:t>Energy Safe Victoria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24354" w14:textId="2D540CBA" w:rsidR="00B02105" w:rsidRDefault="00B0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474127A"/>
    <w:multiLevelType w:val="multilevel"/>
    <w:tmpl w:val="FF4EEB3C"/>
    <w:styleLink w:val="ZZNumbers"/>
    <w:lvl w:ilvl="0">
      <w:start w:val="1"/>
      <w:numFmt w:val="decimal"/>
      <w:pStyle w:val="ESVNumber"/>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6540792"/>
    <w:multiLevelType w:val="hybridMultilevel"/>
    <w:tmpl w:val="465A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02C96"/>
    <w:multiLevelType w:val="hybridMultilevel"/>
    <w:tmpl w:val="C8B096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36866"/>
    <w:multiLevelType w:val="hybridMultilevel"/>
    <w:tmpl w:val="D6DEC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F0B43"/>
    <w:multiLevelType w:val="hybridMultilevel"/>
    <w:tmpl w:val="8A045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E2660"/>
    <w:multiLevelType w:val="multilevel"/>
    <w:tmpl w:val="4864A25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DF9016E"/>
    <w:multiLevelType w:val="hybridMultilevel"/>
    <w:tmpl w:val="F892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B2E0B"/>
    <w:multiLevelType w:val="hybridMultilevel"/>
    <w:tmpl w:val="17CC44C2"/>
    <w:lvl w:ilvl="0" w:tplc="4C46747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9B2B4E"/>
    <w:multiLevelType w:val="multilevel"/>
    <w:tmpl w:val="FF4EEB3C"/>
    <w:numStyleLink w:val="ZZNumbers"/>
  </w:abstractNum>
  <w:abstractNum w:abstractNumId="10" w15:restartNumberingAfterBreak="0">
    <w:nsid w:val="36756A2E"/>
    <w:multiLevelType w:val="hybridMultilevel"/>
    <w:tmpl w:val="85520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B96CDA"/>
    <w:multiLevelType w:val="multilevel"/>
    <w:tmpl w:val="20B8AF0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D85481"/>
    <w:multiLevelType w:val="hybridMultilevel"/>
    <w:tmpl w:val="5C9C5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0926AA"/>
    <w:multiLevelType w:val="hybridMultilevel"/>
    <w:tmpl w:val="D8109BC4"/>
    <w:lvl w:ilvl="0" w:tplc="5F7A62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ESVTablebullet1"/>
      <w:lvlText w:val="•"/>
      <w:lvlJc w:val="left"/>
      <w:pPr>
        <w:ind w:left="227" w:hanging="227"/>
      </w:pPr>
      <w:rPr>
        <w:rFonts w:ascii="Calibri" w:hAnsi="Calibri" w:hint="default"/>
      </w:rPr>
    </w:lvl>
    <w:lvl w:ilvl="1">
      <w:start w:val="1"/>
      <w:numFmt w:val="bullet"/>
      <w:lvlRestart w:val="0"/>
      <w:pStyle w:val="E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ESVBulletlevel1"/>
      <w:lvlText w:val="•"/>
      <w:lvlJc w:val="left"/>
      <w:pPr>
        <w:ind w:left="284" w:hanging="284"/>
      </w:pPr>
      <w:rPr>
        <w:rFonts w:ascii="Calibri" w:hAnsi="Calibri" w:hint="default"/>
      </w:rPr>
    </w:lvl>
    <w:lvl w:ilvl="1">
      <w:start w:val="1"/>
      <w:numFmt w:val="bullet"/>
      <w:lvlRestart w:val="0"/>
      <w:pStyle w:val="ESVBulletlevel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E204AE0"/>
    <w:multiLevelType w:val="hybridMultilevel"/>
    <w:tmpl w:val="61A43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9119B7"/>
    <w:multiLevelType w:val="multilevel"/>
    <w:tmpl w:val="4864A25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14506B"/>
    <w:multiLevelType w:val="multilevel"/>
    <w:tmpl w:val="C296AF38"/>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434AD8"/>
    <w:multiLevelType w:val="hybridMultilevel"/>
    <w:tmpl w:val="FE165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B14384A"/>
    <w:multiLevelType w:val="hybridMultilevel"/>
    <w:tmpl w:val="160883D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6C89104F"/>
    <w:multiLevelType w:val="multilevel"/>
    <w:tmpl w:val="9EE2AB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19"/>
        <w:szCs w:val="19"/>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CF2E81"/>
    <w:multiLevelType w:val="hybridMultilevel"/>
    <w:tmpl w:val="50121378"/>
    <w:lvl w:ilvl="0" w:tplc="4C4674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3A5163"/>
    <w:multiLevelType w:val="multilevel"/>
    <w:tmpl w:val="D41CE4A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sz w:val="19"/>
        <w:szCs w:val="19"/>
      </w:rPr>
    </w:lvl>
    <w:lvl w:ilvl="2">
      <w:start w:val="1"/>
      <w:numFmt w:val="decimal"/>
      <w:lvlText w:val="%1.%2.%3."/>
      <w:lvlJc w:val="left"/>
      <w:pPr>
        <w:ind w:left="1584" w:hanging="504"/>
      </w:pPr>
      <w:rPr>
        <w:rFonts w:hint="default"/>
        <w:sz w:val="18"/>
        <w:szCs w:val="18"/>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7B13690E"/>
    <w:multiLevelType w:val="hybridMultilevel"/>
    <w:tmpl w:val="2E96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356A87"/>
    <w:multiLevelType w:val="multilevel"/>
    <w:tmpl w:val="866C5A8E"/>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10"/>
  </w:num>
  <w:num w:numId="26">
    <w:abstractNumId w:val="23"/>
  </w:num>
  <w:num w:numId="27">
    <w:abstractNumId w:val="8"/>
  </w:num>
  <w:num w:numId="28">
    <w:abstractNumId w:val="25"/>
  </w:num>
  <w:num w:numId="29">
    <w:abstractNumId w:val="13"/>
  </w:num>
  <w:num w:numId="30">
    <w:abstractNumId w:val="3"/>
  </w:num>
  <w:num w:numId="31">
    <w:abstractNumId w:val="4"/>
  </w:num>
  <w:num w:numId="32">
    <w:abstractNumId w:val="19"/>
  </w:num>
  <w:num w:numId="33">
    <w:abstractNumId w:val="22"/>
  </w:num>
  <w:num w:numId="34">
    <w:abstractNumId w:val="24"/>
  </w:num>
  <w:num w:numId="35">
    <w:abstractNumId w:val="5"/>
  </w:num>
  <w:num w:numId="36">
    <w:abstractNumId w:val="7"/>
  </w:num>
  <w:num w:numId="37">
    <w:abstractNumId w:val="21"/>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45"/>
    <w:rsid w:val="0000044A"/>
    <w:rsid w:val="000057F6"/>
    <w:rsid w:val="000072B6"/>
    <w:rsid w:val="00007756"/>
    <w:rsid w:val="0001021B"/>
    <w:rsid w:val="00011D89"/>
    <w:rsid w:val="00013870"/>
    <w:rsid w:val="00013A3C"/>
    <w:rsid w:val="000154FD"/>
    <w:rsid w:val="00020AC6"/>
    <w:rsid w:val="000214B0"/>
    <w:rsid w:val="00022839"/>
    <w:rsid w:val="00024A17"/>
    <w:rsid w:val="00024D89"/>
    <w:rsid w:val="000250B6"/>
    <w:rsid w:val="000258DC"/>
    <w:rsid w:val="00026CA1"/>
    <w:rsid w:val="000300E7"/>
    <w:rsid w:val="00033803"/>
    <w:rsid w:val="00033D81"/>
    <w:rsid w:val="000351B2"/>
    <w:rsid w:val="00037CDC"/>
    <w:rsid w:val="00041BF0"/>
    <w:rsid w:val="00041D5E"/>
    <w:rsid w:val="0004234A"/>
    <w:rsid w:val="0004536B"/>
    <w:rsid w:val="00046B68"/>
    <w:rsid w:val="0004715A"/>
    <w:rsid w:val="00050CFB"/>
    <w:rsid w:val="000527DD"/>
    <w:rsid w:val="00056DC1"/>
    <w:rsid w:val="000578B2"/>
    <w:rsid w:val="00060959"/>
    <w:rsid w:val="000663CD"/>
    <w:rsid w:val="000733FE"/>
    <w:rsid w:val="00074219"/>
    <w:rsid w:val="00074ED5"/>
    <w:rsid w:val="00076E7E"/>
    <w:rsid w:val="00076ED6"/>
    <w:rsid w:val="000802EE"/>
    <w:rsid w:val="0008106F"/>
    <w:rsid w:val="00081A69"/>
    <w:rsid w:val="000832AA"/>
    <w:rsid w:val="0008508E"/>
    <w:rsid w:val="00085A57"/>
    <w:rsid w:val="00087D84"/>
    <w:rsid w:val="0009113B"/>
    <w:rsid w:val="00091C3A"/>
    <w:rsid w:val="000926A1"/>
    <w:rsid w:val="00093402"/>
    <w:rsid w:val="00094DA3"/>
    <w:rsid w:val="00094DC8"/>
    <w:rsid w:val="00096CD1"/>
    <w:rsid w:val="000A012C"/>
    <w:rsid w:val="000A0EB9"/>
    <w:rsid w:val="000A186C"/>
    <w:rsid w:val="000A1EA4"/>
    <w:rsid w:val="000A51CA"/>
    <w:rsid w:val="000B12D4"/>
    <w:rsid w:val="000B1F04"/>
    <w:rsid w:val="000B3EDB"/>
    <w:rsid w:val="000B543D"/>
    <w:rsid w:val="000B5BF7"/>
    <w:rsid w:val="000B6BC8"/>
    <w:rsid w:val="000C0303"/>
    <w:rsid w:val="000C42EA"/>
    <w:rsid w:val="000C4546"/>
    <w:rsid w:val="000D05C3"/>
    <w:rsid w:val="000D1242"/>
    <w:rsid w:val="000D2AC2"/>
    <w:rsid w:val="000D4ABA"/>
    <w:rsid w:val="000D56CD"/>
    <w:rsid w:val="000E0970"/>
    <w:rsid w:val="000E3CC7"/>
    <w:rsid w:val="000E5B4C"/>
    <w:rsid w:val="000E5DB6"/>
    <w:rsid w:val="000E6BD4"/>
    <w:rsid w:val="000E73D9"/>
    <w:rsid w:val="000F1F1E"/>
    <w:rsid w:val="000F2259"/>
    <w:rsid w:val="000F598B"/>
    <w:rsid w:val="001010BF"/>
    <w:rsid w:val="001023F2"/>
    <w:rsid w:val="0010392D"/>
    <w:rsid w:val="0010447F"/>
    <w:rsid w:val="00104FE3"/>
    <w:rsid w:val="001051F0"/>
    <w:rsid w:val="001062C1"/>
    <w:rsid w:val="00107D8F"/>
    <w:rsid w:val="00110CA7"/>
    <w:rsid w:val="00111691"/>
    <w:rsid w:val="00120BD3"/>
    <w:rsid w:val="0012265B"/>
    <w:rsid w:val="00122FEA"/>
    <w:rsid w:val="001232BD"/>
    <w:rsid w:val="001233CA"/>
    <w:rsid w:val="00124ED5"/>
    <w:rsid w:val="001276FA"/>
    <w:rsid w:val="00130776"/>
    <w:rsid w:val="00132129"/>
    <w:rsid w:val="00141DF1"/>
    <w:rsid w:val="001447B3"/>
    <w:rsid w:val="00146647"/>
    <w:rsid w:val="001505F6"/>
    <w:rsid w:val="00152073"/>
    <w:rsid w:val="00156598"/>
    <w:rsid w:val="00161939"/>
    <w:rsid w:val="00161AA0"/>
    <w:rsid w:val="00162093"/>
    <w:rsid w:val="00166A18"/>
    <w:rsid w:val="00172BAF"/>
    <w:rsid w:val="001771DD"/>
    <w:rsid w:val="00177995"/>
    <w:rsid w:val="00177A8C"/>
    <w:rsid w:val="001847DA"/>
    <w:rsid w:val="00186B33"/>
    <w:rsid w:val="0019100A"/>
    <w:rsid w:val="00191EBA"/>
    <w:rsid w:val="00192445"/>
    <w:rsid w:val="00192F9D"/>
    <w:rsid w:val="00196EB8"/>
    <w:rsid w:val="00196EFB"/>
    <w:rsid w:val="001979FF"/>
    <w:rsid w:val="00197B17"/>
    <w:rsid w:val="001A00F1"/>
    <w:rsid w:val="001A1C54"/>
    <w:rsid w:val="001A3ACE"/>
    <w:rsid w:val="001A3D56"/>
    <w:rsid w:val="001A5D70"/>
    <w:rsid w:val="001A7D6D"/>
    <w:rsid w:val="001B6F97"/>
    <w:rsid w:val="001C0EFF"/>
    <w:rsid w:val="001C16CC"/>
    <w:rsid w:val="001C1EF2"/>
    <w:rsid w:val="001C277E"/>
    <w:rsid w:val="001C298B"/>
    <w:rsid w:val="001C2A72"/>
    <w:rsid w:val="001C5B36"/>
    <w:rsid w:val="001C6D7B"/>
    <w:rsid w:val="001C715D"/>
    <w:rsid w:val="001C7282"/>
    <w:rsid w:val="001C7C23"/>
    <w:rsid w:val="001D0B75"/>
    <w:rsid w:val="001D371A"/>
    <w:rsid w:val="001D3C09"/>
    <w:rsid w:val="001D44E8"/>
    <w:rsid w:val="001D57BE"/>
    <w:rsid w:val="001D60EC"/>
    <w:rsid w:val="001D66D7"/>
    <w:rsid w:val="001E44DF"/>
    <w:rsid w:val="001E68A5"/>
    <w:rsid w:val="001E6BB0"/>
    <w:rsid w:val="001F3826"/>
    <w:rsid w:val="001F6168"/>
    <w:rsid w:val="001F6E46"/>
    <w:rsid w:val="001F7C91"/>
    <w:rsid w:val="00202FCD"/>
    <w:rsid w:val="002043AF"/>
    <w:rsid w:val="00206463"/>
    <w:rsid w:val="00206F2F"/>
    <w:rsid w:val="0021053D"/>
    <w:rsid w:val="00210A92"/>
    <w:rsid w:val="002146FE"/>
    <w:rsid w:val="00216C03"/>
    <w:rsid w:val="00220C04"/>
    <w:rsid w:val="0022158D"/>
    <w:rsid w:val="0022278D"/>
    <w:rsid w:val="0022701F"/>
    <w:rsid w:val="0022757E"/>
    <w:rsid w:val="002333F5"/>
    <w:rsid w:val="00233724"/>
    <w:rsid w:val="002432E1"/>
    <w:rsid w:val="00246207"/>
    <w:rsid w:val="00246B72"/>
    <w:rsid w:val="00246C5E"/>
    <w:rsid w:val="00251343"/>
    <w:rsid w:val="002536A4"/>
    <w:rsid w:val="00254E17"/>
    <w:rsid w:val="00254F58"/>
    <w:rsid w:val="002611F1"/>
    <w:rsid w:val="002620BC"/>
    <w:rsid w:val="00262802"/>
    <w:rsid w:val="00263A90"/>
    <w:rsid w:val="0026402C"/>
    <w:rsid w:val="0026408B"/>
    <w:rsid w:val="00267C3E"/>
    <w:rsid w:val="002709BB"/>
    <w:rsid w:val="00273BAC"/>
    <w:rsid w:val="002753DA"/>
    <w:rsid w:val="002763B3"/>
    <w:rsid w:val="002802E3"/>
    <w:rsid w:val="0028213D"/>
    <w:rsid w:val="00282221"/>
    <w:rsid w:val="002862F1"/>
    <w:rsid w:val="00291373"/>
    <w:rsid w:val="0029150B"/>
    <w:rsid w:val="00292CD8"/>
    <w:rsid w:val="0029597D"/>
    <w:rsid w:val="00295CEC"/>
    <w:rsid w:val="002962C3"/>
    <w:rsid w:val="0029752B"/>
    <w:rsid w:val="002A483C"/>
    <w:rsid w:val="002A5045"/>
    <w:rsid w:val="002A79B8"/>
    <w:rsid w:val="002B0C7C"/>
    <w:rsid w:val="002B1729"/>
    <w:rsid w:val="002B29C5"/>
    <w:rsid w:val="002B36C7"/>
    <w:rsid w:val="002B4DD4"/>
    <w:rsid w:val="002B5277"/>
    <w:rsid w:val="002B5375"/>
    <w:rsid w:val="002B77C1"/>
    <w:rsid w:val="002C15E7"/>
    <w:rsid w:val="002C2728"/>
    <w:rsid w:val="002D22DE"/>
    <w:rsid w:val="002D5006"/>
    <w:rsid w:val="002D56B4"/>
    <w:rsid w:val="002D6748"/>
    <w:rsid w:val="002D77BA"/>
    <w:rsid w:val="002D7852"/>
    <w:rsid w:val="002E01D0"/>
    <w:rsid w:val="002E161D"/>
    <w:rsid w:val="002E29CC"/>
    <w:rsid w:val="002E3100"/>
    <w:rsid w:val="002E6C95"/>
    <w:rsid w:val="002E7C36"/>
    <w:rsid w:val="002F5F31"/>
    <w:rsid w:val="002F5F46"/>
    <w:rsid w:val="002F6FDC"/>
    <w:rsid w:val="00302216"/>
    <w:rsid w:val="00302324"/>
    <w:rsid w:val="00302975"/>
    <w:rsid w:val="00303E53"/>
    <w:rsid w:val="00306E5F"/>
    <w:rsid w:val="00307E14"/>
    <w:rsid w:val="00314054"/>
    <w:rsid w:val="00316CF5"/>
    <w:rsid w:val="00316F27"/>
    <w:rsid w:val="00320511"/>
    <w:rsid w:val="00321496"/>
    <w:rsid w:val="00322395"/>
    <w:rsid w:val="00322E4B"/>
    <w:rsid w:val="00327870"/>
    <w:rsid w:val="003305D3"/>
    <w:rsid w:val="00330767"/>
    <w:rsid w:val="00331143"/>
    <w:rsid w:val="0033259D"/>
    <w:rsid w:val="003333D2"/>
    <w:rsid w:val="00334E0F"/>
    <w:rsid w:val="003406C6"/>
    <w:rsid w:val="003418CC"/>
    <w:rsid w:val="00341BF6"/>
    <w:rsid w:val="00345001"/>
    <w:rsid w:val="003459BD"/>
    <w:rsid w:val="003464A4"/>
    <w:rsid w:val="00350D38"/>
    <w:rsid w:val="00351B36"/>
    <w:rsid w:val="0035236F"/>
    <w:rsid w:val="00352F8B"/>
    <w:rsid w:val="003560DC"/>
    <w:rsid w:val="00357B4E"/>
    <w:rsid w:val="00360914"/>
    <w:rsid w:val="00364A54"/>
    <w:rsid w:val="0036751E"/>
    <w:rsid w:val="003716FD"/>
    <w:rsid w:val="0037204B"/>
    <w:rsid w:val="00373A7E"/>
    <w:rsid w:val="003744CF"/>
    <w:rsid w:val="0037464B"/>
    <w:rsid w:val="00374717"/>
    <w:rsid w:val="0037676C"/>
    <w:rsid w:val="00377643"/>
    <w:rsid w:val="00381043"/>
    <w:rsid w:val="00381A26"/>
    <w:rsid w:val="003829E5"/>
    <w:rsid w:val="00383704"/>
    <w:rsid w:val="00385A65"/>
    <w:rsid w:val="00392C6A"/>
    <w:rsid w:val="00394B49"/>
    <w:rsid w:val="003956CC"/>
    <w:rsid w:val="00395C9A"/>
    <w:rsid w:val="003A28DB"/>
    <w:rsid w:val="003A4038"/>
    <w:rsid w:val="003A5CFF"/>
    <w:rsid w:val="003A6B67"/>
    <w:rsid w:val="003A71F8"/>
    <w:rsid w:val="003B13B6"/>
    <w:rsid w:val="003B15E6"/>
    <w:rsid w:val="003B22C1"/>
    <w:rsid w:val="003B2DDA"/>
    <w:rsid w:val="003B47BA"/>
    <w:rsid w:val="003B5AB4"/>
    <w:rsid w:val="003B6008"/>
    <w:rsid w:val="003C0582"/>
    <w:rsid w:val="003C05DE"/>
    <w:rsid w:val="003C08A2"/>
    <w:rsid w:val="003C15BD"/>
    <w:rsid w:val="003C2045"/>
    <w:rsid w:val="003C43A1"/>
    <w:rsid w:val="003C4E5A"/>
    <w:rsid w:val="003C4FC0"/>
    <w:rsid w:val="003C55F4"/>
    <w:rsid w:val="003C7897"/>
    <w:rsid w:val="003C7A3F"/>
    <w:rsid w:val="003D2766"/>
    <w:rsid w:val="003D2C5A"/>
    <w:rsid w:val="003D3099"/>
    <w:rsid w:val="003D316E"/>
    <w:rsid w:val="003D3E8F"/>
    <w:rsid w:val="003D4E7E"/>
    <w:rsid w:val="003D6475"/>
    <w:rsid w:val="003D7A7D"/>
    <w:rsid w:val="003E375C"/>
    <w:rsid w:val="003E38DF"/>
    <w:rsid w:val="003E4086"/>
    <w:rsid w:val="003E6E48"/>
    <w:rsid w:val="003F0445"/>
    <w:rsid w:val="003F0CF0"/>
    <w:rsid w:val="003F14B1"/>
    <w:rsid w:val="003F3289"/>
    <w:rsid w:val="003F4217"/>
    <w:rsid w:val="004013C7"/>
    <w:rsid w:val="00401FCF"/>
    <w:rsid w:val="00406285"/>
    <w:rsid w:val="00410291"/>
    <w:rsid w:val="004148F9"/>
    <w:rsid w:val="00420772"/>
    <w:rsid w:val="0042084E"/>
    <w:rsid w:val="00421EEF"/>
    <w:rsid w:val="00422FAF"/>
    <w:rsid w:val="00424545"/>
    <w:rsid w:val="00424D65"/>
    <w:rsid w:val="00426B93"/>
    <w:rsid w:val="004317C8"/>
    <w:rsid w:val="00437F87"/>
    <w:rsid w:val="00441968"/>
    <w:rsid w:val="00442C6C"/>
    <w:rsid w:val="00442CD9"/>
    <w:rsid w:val="00443CBE"/>
    <w:rsid w:val="00443E8A"/>
    <w:rsid w:val="004441BC"/>
    <w:rsid w:val="004463CA"/>
    <w:rsid w:val="004468B4"/>
    <w:rsid w:val="0045230A"/>
    <w:rsid w:val="004537F4"/>
    <w:rsid w:val="0045710D"/>
    <w:rsid w:val="00457337"/>
    <w:rsid w:val="004627A7"/>
    <w:rsid w:val="00466B0B"/>
    <w:rsid w:val="0047372D"/>
    <w:rsid w:val="00473BA3"/>
    <w:rsid w:val="004743DD"/>
    <w:rsid w:val="00474CEA"/>
    <w:rsid w:val="00483968"/>
    <w:rsid w:val="00484F86"/>
    <w:rsid w:val="00485CA7"/>
    <w:rsid w:val="004861A0"/>
    <w:rsid w:val="00490746"/>
    <w:rsid w:val="00490852"/>
    <w:rsid w:val="00492F30"/>
    <w:rsid w:val="004946F4"/>
    <w:rsid w:val="0049487E"/>
    <w:rsid w:val="00497BF4"/>
    <w:rsid w:val="004A035F"/>
    <w:rsid w:val="004A160D"/>
    <w:rsid w:val="004A2B2A"/>
    <w:rsid w:val="004A3278"/>
    <w:rsid w:val="004A3E81"/>
    <w:rsid w:val="004A45C6"/>
    <w:rsid w:val="004A5C62"/>
    <w:rsid w:val="004A707D"/>
    <w:rsid w:val="004B03A1"/>
    <w:rsid w:val="004B2726"/>
    <w:rsid w:val="004C1466"/>
    <w:rsid w:val="004C1C48"/>
    <w:rsid w:val="004C5A7F"/>
    <w:rsid w:val="004C6EEE"/>
    <w:rsid w:val="004C702B"/>
    <w:rsid w:val="004D0033"/>
    <w:rsid w:val="004D016B"/>
    <w:rsid w:val="004D1B22"/>
    <w:rsid w:val="004D36F2"/>
    <w:rsid w:val="004D4D9E"/>
    <w:rsid w:val="004D6217"/>
    <w:rsid w:val="004D6369"/>
    <w:rsid w:val="004E1106"/>
    <w:rsid w:val="004E138F"/>
    <w:rsid w:val="004E14F7"/>
    <w:rsid w:val="004E4649"/>
    <w:rsid w:val="004E5C2B"/>
    <w:rsid w:val="004E60D4"/>
    <w:rsid w:val="004E6CEB"/>
    <w:rsid w:val="004E6DA8"/>
    <w:rsid w:val="004F00DD"/>
    <w:rsid w:val="004F2133"/>
    <w:rsid w:val="004F5331"/>
    <w:rsid w:val="004F55F1"/>
    <w:rsid w:val="004F6571"/>
    <w:rsid w:val="004F6936"/>
    <w:rsid w:val="004F6D98"/>
    <w:rsid w:val="00501A6E"/>
    <w:rsid w:val="0050279E"/>
    <w:rsid w:val="00503DC6"/>
    <w:rsid w:val="00506F5D"/>
    <w:rsid w:val="00506FD1"/>
    <w:rsid w:val="005126D0"/>
    <w:rsid w:val="0051568D"/>
    <w:rsid w:val="00515F3C"/>
    <w:rsid w:val="0052590F"/>
    <w:rsid w:val="00526C15"/>
    <w:rsid w:val="00536499"/>
    <w:rsid w:val="00543903"/>
    <w:rsid w:val="00543F11"/>
    <w:rsid w:val="00547A95"/>
    <w:rsid w:val="0055199A"/>
    <w:rsid w:val="00560B00"/>
    <w:rsid w:val="005639F7"/>
    <w:rsid w:val="00570157"/>
    <w:rsid w:val="00572031"/>
    <w:rsid w:val="00572282"/>
    <w:rsid w:val="00573531"/>
    <w:rsid w:val="00573933"/>
    <w:rsid w:val="005739F4"/>
    <w:rsid w:val="00573B63"/>
    <w:rsid w:val="00576E84"/>
    <w:rsid w:val="00582B8C"/>
    <w:rsid w:val="00582F9A"/>
    <w:rsid w:val="0058565F"/>
    <w:rsid w:val="00586C60"/>
    <w:rsid w:val="0058757E"/>
    <w:rsid w:val="005902B1"/>
    <w:rsid w:val="00591D1D"/>
    <w:rsid w:val="00594730"/>
    <w:rsid w:val="00596A4B"/>
    <w:rsid w:val="00597507"/>
    <w:rsid w:val="005979AF"/>
    <w:rsid w:val="005A26C8"/>
    <w:rsid w:val="005A61DB"/>
    <w:rsid w:val="005B1C6D"/>
    <w:rsid w:val="005B1D31"/>
    <w:rsid w:val="005B21B6"/>
    <w:rsid w:val="005B3A08"/>
    <w:rsid w:val="005B6CF5"/>
    <w:rsid w:val="005B72DD"/>
    <w:rsid w:val="005B7640"/>
    <w:rsid w:val="005B7A63"/>
    <w:rsid w:val="005B7D8D"/>
    <w:rsid w:val="005C0955"/>
    <w:rsid w:val="005C15EE"/>
    <w:rsid w:val="005C225C"/>
    <w:rsid w:val="005C49DA"/>
    <w:rsid w:val="005C50F3"/>
    <w:rsid w:val="005C54B5"/>
    <w:rsid w:val="005C5D80"/>
    <w:rsid w:val="005C5D91"/>
    <w:rsid w:val="005C6392"/>
    <w:rsid w:val="005D07B8"/>
    <w:rsid w:val="005D6597"/>
    <w:rsid w:val="005E14E7"/>
    <w:rsid w:val="005E26A3"/>
    <w:rsid w:val="005E447E"/>
    <w:rsid w:val="005E7942"/>
    <w:rsid w:val="005F0775"/>
    <w:rsid w:val="005F0CF5"/>
    <w:rsid w:val="005F21EB"/>
    <w:rsid w:val="00603B9C"/>
    <w:rsid w:val="00605908"/>
    <w:rsid w:val="00606341"/>
    <w:rsid w:val="006069F3"/>
    <w:rsid w:val="00607B05"/>
    <w:rsid w:val="00610D7C"/>
    <w:rsid w:val="00613414"/>
    <w:rsid w:val="00620154"/>
    <w:rsid w:val="00622470"/>
    <w:rsid w:val="0062408D"/>
    <w:rsid w:val="006240CC"/>
    <w:rsid w:val="0062514C"/>
    <w:rsid w:val="006254F8"/>
    <w:rsid w:val="00626420"/>
    <w:rsid w:val="00627920"/>
    <w:rsid w:val="00627DA7"/>
    <w:rsid w:val="00633E23"/>
    <w:rsid w:val="006358B4"/>
    <w:rsid w:val="0063716A"/>
    <w:rsid w:val="00637C46"/>
    <w:rsid w:val="00640396"/>
    <w:rsid w:val="006419AA"/>
    <w:rsid w:val="00644B1F"/>
    <w:rsid w:val="00644B7E"/>
    <w:rsid w:val="006454E6"/>
    <w:rsid w:val="00646235"/>
    <w:rsid w:val="00646A68"/>
    <w:rsid w:val="0065092E"/>
    <w:rsid w:val="00651498"/>
    <w:rsid w:val="00652697"/>
    <w:rsid w:val="006557A7"/>
    <w:rsid w:val="00656290"/>
    <w:rsid w:val="00657BC1"/>
    <w:rsid w:val="00660305"/>
    <w:rsid w:val="00661DE1"/>
    <w:rsid w:val="006621D7"/>
    <w:rsid w:val="0066302A"/>
    <w:rsid w:val="00665566"/>
    <w:rsid w:val="006657E0"/>
    <w:rsid w:val="006702A3"/>
    <w:rsid w:val="00670597"/>
    <w:rsid w:val="006706D0"/>
    <w:rsid w:val="00672366"/>
    <w:rsid w:val="00673C8A"/>
    <w:rsid w:val="00675717"/>
    <w:rsid w:val="00677574"/>
    <w:rsid w:val="0068454C"/>
    <w:rsid w:val="00684822"/>
    <w:rsid w:val="00691B62"/>
    <w:rsid w:val="006933B5"/>
    <w:rsid w:val="00693D14"/>
    <w:rsid w:val="006950BD"/>
    <w:rsid w:val="006A18C2"/>
    <w:rsid w:val="006A5DF3"/>
    <w:rsid w:val="006B077C"/>
    <w:rsid w:val="006B6803"/>
    <w:rsid w:val="006C0CCE"/>
    <w:rsid w:val="006C43EF"/>
    <w:rsid w:val="006C653B"/>
    <w:rsid w:val="006D0C00"/>
    <w:rsid w:val="006D0F16"/>
    <w:rsid w:val="006D2A3F"/>
    <w:rsid w:val="006D2FBC"/>
    <w:rsid w:val="006D3873"/>
    <w:rsid w:val="006D528C"/>
    <w:rsid w:val="006E138B"/>
    <w:rsid w:val="006F0B28"/>
    <w:rsid w:val="006F1D3E"/>
    <w:rsid w:val="006F1FDC"/>
    <w:rsid w:val="006F6130"/>
    <w:rsid w:val="006F683C"/>
    <w:rsid w:val="006F6B8C"/>
    <w:rsid w:val="00700E05"/>
    <w:rsid w:val="007013EF"/>
    <w:rsid w:val="00706282"/>
    <w:rsid w:val="00713CF6"/>
    <w:rsid w:val="00715081"/>
    <w:rsid w:val="0071664B"/>
    <w:rsid w:val="007173CA"/>
    <w:rsid w:val="00717E7F"/>
    <w:rsid w:val="007216AA"/>
    <w:rsid w:val="00721AB5"/>
    <w:rsid w:val="00721CFB"/>
    <w:rsid w:val="00721DEF"/>
    <w:rsid w:val="00724A43"/>
    <w:rsid w:val="007346E4"/>
    <w:rsid w:val="0073609F"/>
    <w:rsid w:val="00737AB3"/>
    <w:rsid w:val="007406D0"/>
    <w:rsid w:val="00740F22"/>
    <w:rsid w:val="00741DD3"/>
    <w:rsid w:val="00741F1A"/>
    <w:rsid w:val="007450F8"/>
    <w:rsid w:val="0074696E"/>
    <w:rsid w:val="00747BBD"/>
    <w:rsid w:val="00750135"/>
    <w:rsid w:val="00750EC2"/>
    <w:rsid w:val="00752B28"/>
    <w:rsid w:val="00754E36"/>
    <w:rsid w:val="0076228E"/>
    <w:rsid w:val="00763139"/>
    <w:rsid w:val="00766456"/>
    <w:rsid w:val="007666BA"/>
    <w:rsid w:val="00770465"/>
    <w:rsid w:val="00770F37"/>
    <w:rsid w:val="007711A0"/>
    <w:rsid w:val="00771F27"/>
    <w:rsid w:val="00772675"/>
    <w:rsid w:val="00772D5E"/>
    <w:rsid w:val="0077426C"/>
    <w:rsid w:val="007761B3"/>
    <w:rsid w:val="00776928"/>
    <w:rsid w:val="00780CA2"/>
    <w:rsid w:val="00784ABA"/>
    <w:rsid w:val="00785677"/>
    <w:rsid w:val="00786F16"/>
    <w:rsid w:val="007875D4"/>
    <w:rsid w:val="00791BD7"/>
    <w:rsid w:val="007933F7"/>
    <w:rsid w:val="00793421"/>
    <w:rsid w:val="00796E20"/>
    <w:rsid w:val="00797C32"/>
    <w:rsid w:val="007A09DC"/>
    <w:rsid w:val="007A0C73"/>
    <w:rsid w:val="007A1073"/>
    <w:rsid w:val="007A11E8"/>
    <w:rsid w:val="007B03C8"/>
    <w:rsid w:val="007B0914"/>
    <w:rsid w:val="007B1374"/>
    <w:rsid w:val="007B589F"/>
    <w:rsid w:val="007B6186"/>
    <w:rsid w:val="007B73BC"/>
    <w:rsid w:val="007B7ADC"/>
    <w:rsid w:val="007C20B9"/>
    <w:rsid w:val="007C2B2D"/>
    <w:rsid w:val="007C585B"/>
    <w:rsid w:val="007C68B8"/>
    <w:rsid w:val="007C7301"/>
    <w:rsid w:val="007C7859"/>
    <w:rsid w:val="007D1832"/>
    <w:rsid w:val="007D2014"/>
    <w:rsid w:val="007D2BDE"/>
    <w:rsid w:val="007D2FB6"/>
    <w:rsid w:val="007D3595"/>
    <w:rsid w:val="007D49EB"/>
    <w:rsid w:val="007D6BF4"/>
    <w:rsid w:val="007D7D01"/>
    <w:rsid w:val="007E0DE2"/>
    <w:rsid w:val="007E2004"/>
    <w:rsid w:val="007E3B98"/>
    <w:rsid w:val="007E3D52"/>
    <w:rsid w:val="007E417A"/>
    <w:rsid w:val="007E7CDA"/>
    <w:rsid w:val="007F31B6"/>
    <w:rsid w:val="007F35F1"/>
    <w:rsid w:val="007F546C"/>
    <w:rsid w:val="007F625F"/>
    <w:rsid w:val="007F665E"/>
    <w:rsid w:val="007F7ACA"/>
    <w:rsid w:val="00800412"/>
    <w:rsid w:val="00801345"/>
    <w:rsid w:val="0080228D"/>
    <w:rsid w:val="0080587B"/>
    <w:rsid w:val="00806468"/>
    <w:rsid w:val="00812B61"/>
    <w:rsid w:val="008155F0"/>
    <w:rsid w:val="00816735"/>
    <w:rsid w:val="00820141"/>
    <w:rsid w:val="00820E0C"/>
    <w:rsid w:val="008234FF"/>
    <w:rsid w:val="0082366F"/>
    <w:rsid w:val="00832202"/>
    <w:rsid w:val="008338A2"/>
    <w:rsid w:val="00834CD0"/>
    <w:rsid w:val="00841AA9"/>
    <w:rsid w:val="008423A7"/>
    <w:rsid w:val="00845848"/>
    <w:rsid w:val="00850544"/>
    <w:rsid w:val="00851418"/>
    <w:rsid w:val="00853EE4"/>
    <w:rsid w:val="00855535"/>
    <w:rsid w:val="00857C5A"/>
    <w:rsid w:val="008617F3"/>
    <w:rsid w:val="0086255E"/>
    <w:rsid w:val="008633F0"/>
    <w:rsid w:val="008636EA"/>
    <w:rsid w:val="00867BD5"/>
    <w:rsid w:val="00867D9D"/>
    <w:rsid w:val="00870C93"/>
    <w:rsid w:val="00872130"/>
    <w:rsid w:val="00872E0A"/>
    <w:rsid w:val="00873436"/>
    <w:rsid w:val="00875285"/>
    <w:rsid w:val="008845C0"/>
    <w:rsid w:val="00884B62"/>
    <w:rsid w:val="0088529C"/>
    <w:rsid w:val="00886F1E"/>
    <w:rsid w:val="00887903"/>
    <w:rsid w:val="0089270A"/>
    <w:rsid w:val="00893AF6"/>
    <w:rsid w:val="00894BC4"/>
    <w:rsid w:val="00897F8B"/>
    <w:rsid w:val="008A5B32"/>
    <w:rsid w:val="008A70E2"/>
    <w:rsid w:val="008B2EE4"/>
    <w:rsid w:val="008B4D3D"/>
    <w:rsid w:val="008B4D40"/>
    <w:rsid w:val="008B5305"/>
    <w:rsid w:val="008B57C7"/>
    <w:rsid w:val="008C2F92"/>
    <w:rsid w:val="008D03D0"/>
    <w:rsid w:val="008D106C"/>
    <w:rsid w:val="008D2196"/>
    <w:rsid w:val="008D2846"/>
    <w:rsid w:val="008D3CB9"/>
    <w:rsid w:val="008D4236"/>
    <w:rsid w:val="008D462F"/>
    <w:rsid w:val="008D6DCF"/>
    <w:rsid w:val="008E1A86"/>
    <w:rsid w:val="008E4376"/>
    <w:rsid w:val="008E6268"/>
    <w:rsid w:val="008E7A0A"/>
    <w:rsid w:val="008E7B49"/>
    <w:rsid w:val="008F036C"/>
    <w:rsid w:val="008F3537"/>
    <w:rsid w:val="008F59F6"/>
    <w:rsid w:val="0090016F"/>
    <w:rsid w:val="00900719"/>
    <w:rsid w:val="009017AC"/>
    <w:rsid w:val="00904A1C"/>
    <w:rsid w:val="00905030"/>
    <w:rsid w:val="00905763"/>
    <w:rsid w:val="00906110"/>
    <w:rsid w:val="00906490"/>
    <w:rsid w:val="00911189"/>
    <w:rsid w:val="009111B2"/>
    <w:rsid w:val="00913B3A"/>
    <w:rsid w:val="0091589C"/>
    <w:rsid w:val="00915F23"/>
    <w:rsid w:val="0091641E"/>
    <w:rsid w:val="0092229A"/>
    <w:rsid w:val="009234E2"/>
    <w:rsid w:val="00924AE1"/>
    <w:rsid w:val="009269B1"/>
    <w:rsid w:val="0092724D"/>
    <w:rsid w:val="00927715"/>
    <w:rsid w:val="00927C2C"/>
    <w:rsid w:val="0093338F"/>
    <w:rsid w:val="00934E39"/>
    <w:rsid w:val="00935860"/>
    <w:rsid w:val="0093610B"/>
    <w:rsid w:val="00937BD9"/>
    <w:rsid w:val="00950E2C"/>
    <w:rsid w:val="00951D50"/>
    <w:rsid w:val="009525EB"/>
    <w:rsid w:val="00952BD3"/>
    <w:rsid w:val="00954874"/>
    <w:rsid w:val="00956A97"/>
    <w:rsid w:val="00957031"/>
    <w:rsid w:val="00961400"/>
    <w:rsid w:val="00961652"/>
    <w:rsid w:val="00963646"/>
    <w:rsid w:val="00963A97"/>
    <w:rsid w:val="0096632D"/>
    <w:rsid w:val="009735C8"/>
    <w:rsid w:val="00973651"/>
    <w:rsid w:val="0097559F"/>
    <w:rsid w:val="00975C10"/>
    <w:rsid w:val="00982BF4"/>
    <w:rsid w:val="009845B6"/>
    <w:rsid w:val="009853E1"/>
    <w:rsid w:val="00986E6B"/>
    <w:rsid w:val="00991769"/>
    <w:rsid w:val="00991A79"/>
    <w:rsid w:val="00991EB8"/>
    <w:rsid w:val="00994386"/>
    <w:rsid w:val="00995D8D"/>
    <w:rsid w:val="009A13D8"/>
    <w:rsid w:val="009A279E"/>
    <w:rsid w:val="009A2B27"/>
    <w:rsid w:val="009A4A16"/>
    <w:rsid w:val="009A6780"/>
    <w:rsid w:val="009B0186"/>
    <w:rsid w:val="009B0485"/>
    <w:rsid w:val="009B0A6F"/>
    <w:rsid w:val="009B0A94"/>
    <w:rsid w:val="009B3491"/>
    <w:rsid w:val="009B3892"/>
    <w:rsid w:val="009B3DAD"/>
    <w:rsid w:val="009B4D9F"/>
    <w:rsid w:val="009B54F8"/>
    <w:rsid w:val="009B59E9"/>
    <w:rsid w:val="009B70AA"/>
    <w:rsid w:val="009C142D"/>
    <w:rsid w:val="009C39E9"/>
    <w:rsid w:val="009C3B7B"/>
    <w:rsid w:val="009C5E77"/>
    <w:rsid w:val="009C7A7E"/>
    <w:rsid w:val="009D02E8"/>
    <w:rsid w:val="009D1AB0"/>
    <w:rsid w:val="009D3E39"/>
    <w:rsid w:val="009D51D0"/>
    <w:rsid w:val="009D54C6"/>
    <w:rsid w:val="009D70A4"/>
    <w:rsid w:val="009E08D1"/>
    <w:rsid w:val="009E1B95"/>
    <w:rsid w:val="009E496F"/>
    <w:rsid w:val="009E4AD7"/>
    <w:rsid w:val="009E4B0D"/>
    <w:rsid w:val="009E7F92"/>
    <w:rsid w:val="009F02A3"/>
    <w:rsid w:val="009F1806"/>
    <w:rsid w:val="009F2F27"/>
    <w:rsid w:val="009F34AA"/>
    <w:rsid w:val="009F3B90"/>
    <w:rsid w:val="009F679F"/>
    <w:rsid w:val="009F6BCB"/>
    <w:rsid w:val="009F76A1"/>
    <w:rsid w:val="009F7B78"/>
    <w:rsid w:val="00A0057A"/>
    <w:rsid w:val="00A00B2E"/>
    <w:rsid w:val="00A01618"/>
    <w:rsid w:val="00A03497"/>
    <w:rsid w:val="00A0776B"/>
    <w:rsid w:val="00A11421"/>
    <w:rsid w:val="00A132DF"/>
    <w:rsid w:val="00A14057"/>
    <w:rsid w:val="00A157B1"/>
    <w:rsid w:val="00A22229"/>
    <w:rsid w:val="00A2511A"/>
    <w:rsid w:val="00A262D7"/>
    <w:rsid w:val="00A330BB"/>
    <w:rsid w:val="00A43C4D"/>
    <w:rsid w:val="00A44882"/>
    <w:rsid w:val="00A4661A"/>
    <w:rsid w:val="00A54715"/>
    <w:rsid w:val="00A6061C"/>
    <w:rsid w:val="00A62D44"/>
    <w:rsid w:val="00A67263"/>
    <w:rsid w:val="00A7161C"/>
    <w:rsid w:val="00A72B56"/>
    <w:rsid w:val="00A77AA3"/>
    <w:rsid w:val="00A8350D"/>
    <w:rsid w:val="00A854EB"/>
    <w:rsid w:val="00A8661C"/>
    <w:rsid w:val="00A86CD7"/>
    <w:rsid w:val="00A872E5"/>
    <w:rsid w:val="00A9067A"/>
    <w:rsid w:val="00A91406"/>
    <w:rsid w:val="00A93A08"/>
    <w:rsid w:val="00A94459"/>
    <w:rsid w:val="00A948A6"/>
    <w:rsid w:val="00A95778"/>
    <w:rsid w:val="00A96CAC"/>
    <w:rsid w:val="00A96E65"/>
    <w:rsid w:val="00A97C72"/>
    <w:rsid w:val="00AA0F14"/>
    <w:rsid w:val="00AA5EAB"/>
    <w:rsid w:val="00AA63D4"/>
    <w:rsid w:val="00AA78AE"/>
    <w:rsid w:val="00AB06E8"/>
    <w:rsid w:val="00AB1CD3"/>
    <w:rsid w:val="00AB352F"/>
    <w:rsid w:val="00AB4421"/>
    <w:rsid w:val="00AB6B32"/>
    <w:rsid w:val="00AB77FF"/>
    <w:rsid w:val="00AC274B"/>
    <w:rsid w:val="00AC3988"/>
    <w:rsid w:val="00AC4764"/>
    <w:rsid w:val="00AC6D36"/>
    <w:rsid w:val="00AD0CBA"/>
    <w:rsid w:val="00AD1C60"/>
    <w:rsid w:val="00AD26E2"/>
    <w:rsid w:val="00AD5113"/>
    <w:rsid w:val="00AD784C"/>
    <w:rsid w:val="00AE126A"/>
    <w:rsid w:val="00AE2C5F"/>
    <w:rsid w:val="00AE3005"/>
    <w:rsid w:val="00AE3BD5"/>
    <w:rsid w:val="00AE59A0"/>
    <w:rsid w:val="00AF097E"/>
    <w:rsid w:val="00AF0C57"/>
    <w:rsid w:val="00AF26F3"/>
    <w:rsid w:val="00AF5F04"/>
    <w:rsid w:val="00AF68A0"/>
    <w:rsid w:val="00B00672"/>
    <w:rsid w:val="00B01B4D"/>
    <w:rsid w:val="00B02105"/>
    <w:rsid w:val="00B02FCC"/>
    <w:rsid w:val="00B03CCE"/>
    <w:rsid w:val="00B03E5F"/>
    <w:rsid w:val="00B06571"/>
    <w:rsid w:val="00B068BA"/>
    <w:rsid w:val="00B07334"/>
    <w:rsid w:val="00B1261D"/>
    <w:rsid w:val="00B134B3"/>
    <w:rsid w:val="00B13851"/>
    <w:rsid w:val="00B13B1C"/>
    <w:rsid w:val="00B17CD0"/>
    <w:rsid w:val="00B22291"/>
    <w:rsid w:val="00B228B3"/>
    <w:rsid w:val="00B23F9A"/>
    <w:rsid w:val="00B2417B"/>
    <w:rsid w:val="00B24E6F"/>
    <w:rsid w:val="00B26CB5"/>
    <w:rsid w:val="00B2752E"/>
    <w:rsid w:val="00B27934"/>
    <w:rsid w:val="00B307CC"/>
    <w:rsid w:val="00B326B7"/>
    <w:rsid w:val="00B342CA"/>
    <w:rsid w:val="00B431E8"/>
    <w:rsid w:val="00B45141"/>
    <w:rsid w:val="00B46708"/>
    <w:rsid w:val="00B5273A"/>
    <w:rsid w:val="00B54264"/>
    <w:rsid w:val="00B57329"/>
    <w:rsid w:val="00B57776"/>
    <w:rsid w:val="00B578D1"/>
    <w:rsid w:val="00B60E61"/>
    <w:rsid w:val="00B62B50"/>
    <w:rsid w:val="00B62C8F"/>
    <w:rsid w:val="00B635B7"/>
    <w:rsid w:val="00B63AE8"/>
    <w:rsid w:val="00B63FA8"/>
    <w:rsid w:val="00B65950"/>
    <w:rsid w:val="00B66D83"/>
    <w:rsid w:val="00B672C0"/>
    <w:rsid w:val="00B70037"/>
    <w:rsid w:val="00B75646"/>
    <w:rsid w:val="00B80BB1"/>
    <w:rsid w:val="00B82E8A"/>
    <w:rsid w:val="00B85A3D"/>
    <w:rsid w:val="00B87F99"/>
    <w:rsid w:val="00B90729"/>
    <w:rsid w:val="00B907DA"/>
    <w:rsid w:val="00B91DC3"/>
    <w:rsid w:val="00B950BC"/>
    <w:rsid w:val="00B9714C"/>
    <w:rsid w:val="00B972E2"/>
    <w:rsid w:val="00BA1923"/>
    <w:rsid w:val="00BA29AD"/>
    <w:rsid w:val="00BA3F8D"/>
    <w:rsid w:val="00BA71D5"/>
    <w:rsid w:val="00BB0328"/>
    <w:rsid w:val="00BB3CB4"/>
    <w:rsid w:val="00BB7A10"/>
    <w:rsid w:val="00BC136B"/>
    <w:rsid w:val="00BC3BDC"/>
    <w:rsid w:val="00BC7468"/>
    <w:rsid w:val="00BC7950"/>
    <w:rsid w:val="00BC7D4F"/>
    <w:rsid w:val="00BC7ED7"/>
    <w:rsid w:val="00BD1E86"/>
    <w:rsid w:val="00BD2850"/>
    <w:rsid w:val="00BD632B"/>
    <w:rsid w:val="00BE069C"/>
    <w:rsid w:val="00BE2364"/>
    <w:rsid w:val="00BE28D2"/>
    <w:rsid w:val="00BE31BF"/>
    <w:rsid w:val="00BE340A"/>
    <w:rsid w:val="00BE4A64"/>
    <w:rsid w:val="00BF2F82"/>
    <w:rsid w:val="00BF557D"/>
    <w:rsid w:val="00BF6D64"/>
    <w:rsid w:val="00BF7F58"/>
    <w:rsid w:val="00C01381"/>
    <w:rsid w:val="00C01477"/>
    <w:rsid w:val="00C01AB1"/>
    <w:rsid w:val="00C029C8"/>
    <w:rsid w:val="00C05FE7"/>
    <w:rsid w:val="00C079B8"/>
    <w:rsid w:val="00C10037"/>
    <w:rsid w:val="00C106A5"/>
    <w:rsid w:val="00C119E7"/>
    <w:rsid w:val="00C123EA"/>
    <w:rsid w:val="00C12A49"/>
    <w:rsid w:val="00C133EE"/>
    <w:rsid w:val="00C149D0"/>
    <w:rsid w:val="00C223CB"/>
    <w:rsid w:val="00C26588"/>
    <w:rsid w:val="00C2663A"/>
    <w:rsid w:val="00C27DE9"/>
    <w:rsid w:val="00C31EB9"/>
    <w:rsid w:val="00C33388"/>
    <w:rsid w:val="00C340EE"/>
    <w:rsid w:val="00C35484"/>
    <w:rsid w:val="00C4173A"/>
    <w:rsid w:val="00C43267"/>
    <w:rsid w:val="00C4358A"/>
    <w:rsid w:val="00C52FA5"/>
    <w:rsid w:val="00C53B85"/>
    <w:rsid w:val="00C53ECE"/>
    <w:rsid w:val="00C55686"/>
    <w:rsid w:val="00C56675"/>
    <w:rsid w:val="00C602FF"/>
    <w:rsid w:val="00C60560"/>
    <w:rsid w:val="00C61174"/>
    <w:rsid w:val="00C6148F"/>
    <w:rsid w:val="00C61A6A"/>
    <w:rsid w:val="00C627C5"/>
    <w:rsid w:val="00C62F7A"/>
    <w:rsid w:val="00C63B9C"/>
    <w:rsid w:val="00C6682F"/>
    <w:rsid w:val="00C66E4A"/>
    <w:rsid w:val="00C67843"/>
    <w:rsid w:val="00C71A3F"/>
    <w:rsid w:val="00C7275E"/>
    <w:rsid w:val="00C72E4A"/>
    <w:rsid w:val="00C74C5D"/>
    <w:rsid w:val="00C85711"/>
    <w:rsid w:val="00C863C4"/>
    <w:rsid w:val="00C87E16"/>
    <w:rsid w:val="00C902AE"/>
    <w:rsid w:val="00C920EA"/>
    <w:rsid w:val="00C93C3E"/>
    <w:rsid w:val="00C9477C"/>
    <w:rsid w:val="00C96A24"/>
    <w:rsid w:val="00CA030A"/>
    <w:rsid w:val="00CA0880"/>
    <w:rsid w:val="00CA12E3"/>
    <w:rsid w:val="00CA241A"/>
    <w:rsid w:val="00CA3D91"/>
    <w:rsid w:val="00CA65D3"/>
    <w:rsid w:val="00CA6611"/>
    <w:rsid w:val="00CA6AE6"/>
    <w:rsid w:val="00CA782F"/>
    <w:rsid w:val="00CA7DF9"/>
    <w:rsid w:val="00CB1053"/>
    <w:rsid w:val="00CB1F85"/>
    <w:rsid w:val="00CB2079"/>
    <w:rsid w:val="00CB3285"/>
    <w:rsid w:val="00CB5E21"/>
    <w:rsid w:val="00CB7977"/>
    <w:rsid w:val="00CC0C72"/>
    <w:rsid w:val="00CC1C4E"/>
    <w:rsid w:val="00CC2BFD"/>
    <w:rsid w:val="00CD2F80"/>
    <w:rsid w:val="00CD3476"/>
    <w:rsid w:val="00CD4467"/>
    <w:rsid w:val="00CD64DF"/>
    <w:rsid w:val="00CE22D4"/>
    <w:rsid w:val="00CE4C36"/>
    <w:rsid w:val="00CE7DBC"/>
    <w:rsid w:val="00CF2F50"/>
    <w:rsid w:val="00CF6198"/>
    <w:rsid w:val="00CF75CD"/>
    <w:rsid w:val="00CF7B48"/>
    <w:rsid w:val="00D01460"/>
    <w:rsid w:val="00D01A53"/>
    <w:rsid w:val="00D01F04"/>
    <w:rsid w:val="00D02919"/>
    <w:rsid w:val="00D04C61"/>
    <w:rsid w:val="00D05B8D"/>
    <w:rsid w:val="00D05ECB"/>
    <w:rsid w:val="00D065A2"/>
    <w:rsid w:val="00D07CE6"/>
    <w:rsid w:val="00D07F00"/>
    <w:rsid w:val="00D126F2"/>
    <w:rsid w:val="00D14C79"/>
    <w:rsid w:val="00D17B72"/>
    <w:rsid w:val="00D2022E"/>
    <w:rsid w:val="00D225B6"/>
    <w:rsid w:val="00D273E1"/>
    <w:rsid w:val="00D27DDA"/>
    <w:rsid w:val="00D3185C"/>
    <w:rsid w:val="00D3318E"/>
    <w:rsid w:val="00D33E72"/>
    <w:rsid w:val="00D34D13"/>
    <w:rsid w:val="00D35BD6"/>
    <w:rsid w:val="00D361B5"/>
    <w:rsid w:val="00D411A2"/>
    <w:rsid w:val="00D44FF5"/>
    <w:rsid w:val="00D4606D"/>
    <w:rsid w:val="00D46348"/>
    <w:rsid w:val="00D50204"/>
    <w:rsid w:val="00D50B9C"/>
    <w:rsid w:val="00D52D73"/>
    <w:rsid w:val="00D52E58"/>
    <w:rsid w:val="00D538F3"/>
    <w:rsid w:val="00D542D3"/>
    <w:rsid w:val="00D56B20"/>
    <w:rsid w:val="00D61A94"/>
    <w:rsid w:val="00D6746A"/>
    <w:rsid w:val="00D7047A"/>
    <w:rsid w:val="00D714CC"/>
    <w:rsid w:val="00D75EA7"/>
    <w:rsid w:val="00D81F21"/>
    <w:rsid w:val="00D86A99"/>
    <w:rsid w:val="00D908DD"/>
    <w:rsid w:val="00D94770"/>
    <w:rsid w:val="00D95470"/>
    <w:rsid w:val="00DA2619"/>
    <w:rsid w:val="00DA4239"/>
    <w:rsid w:val="00DA5C02"/>
    <w:rsid w:val="00DB0B61"/>
    <w:rsid w:val="00DB3EAE"/>
    <w:rsid w:val="00DB52FB"/>
    <w:rsid w:val="00DB53BD"/>
    <w:rsid w:val="00DB7C43"/>
    <w:rsid w:val="00DC090B"/>
    <w:rsid w:val="00DC1679"/>
    <w:rsid w:val="00DC2CF1"/>
    <w:rsid w:val="00DC4D72"/>
    <w:rsid w:val="00DC4FCF"/>
    <w:rsid w:val="00DC50E0"/>
    <w:rsid w:val="00DC6386"/>
    <w:rsid w:val="00DC6DD0"/>
    <w:rsid w:val="00DD1130"/>
    <w:rsid w:val="00DD1951"/>
    <w:rsid w:val="00DD33E9"/>
    <w:rsid w:val="00DD4BFF"/>
    <w:rsid w:val="00DD534D"/>
    <w:rsid w:val="00DD6628"/>
    <w:rsid w:val="00DD6945"/>
    <w:rsid w:val="00DD7432"/>
    <w:rsid w:val="00DE3250"/>
    <w:rsid w:val="00DE5469"/>
    <w:rsid w:val="00DE6028"/>
    <w:rsid w:val="00DE78A3"/>
    <w:rsid w:val="00DF1A71"/>
    <w:rsid w:val="00DF436C"/>
    <w:rsid w:val="00DF48EA"/>
    <w:rsid w:val="00DF5AED"/>
    <w:rsid w:val="00DF6204"/>
    <w:rsid w:val="00DF68C7"/>
    <w:rsid w:val="00DF731A"/>
    <w:rsid w:val="00DF7331"/>
    <w:rsid w:val="00E03869"/>
    <w:rsid w:val="00E059FF"/>
    <w:rsid w:val="00E11332"/>
    <w:rsid w:val="00E11352"/>
    <w:rsid w:val="00E11B0D"/>
    <w:rsid w:val="00E16BD8"/>
    <w:rsid w:val="00E170DC"/>
    <w:rsid w:val="00E2653F"/>
    <w:rsid w:val="00E26818"/>
    <w:rsid w:val="00E27FFC"/>
    <w:rsid w:val="00E30B15"/>
    <w:rsid w:val="00E33B71"/>
    <w:rsid w:val="00E40181"/>
    <w:rsid w:val="00E40E4F"/>
    <w:rsid w:val="00E42F2C"/>
    <w:rsid w:val="00E4300F"/>
    <w:rsid w:val="00E440AF"/>
    <w:rsid w:val="00E463CB"/>
    <w:rsid w:val="00E56A01"/>
    <w:rsid w:val="00E57957"/>
    <w:rsid w:val="00E629A1"/>
    <w:rsid w:val="00E63930"/>
    <w:rsid w:val="00E6794C"/>
    <w:rsid w:val="00E71591"/>
    <w:rsid w:val="00E72B72"/>
    <w:rsid w:val="00E73AF4"/>
    <w:rsid w:val="00E80DE3"/>
    <w:rsid w:val="00E82C55"/>
    <w:rsid w:val="00E92AC3"/>
    <w:rsid w:val="00E92E24"/>
    <w:rsid w:val="00E94448"/>
    <w:rsid w:val="00EA1889"/>
    <w:rsid w:val="00EB00E0"/>
    <w:rsid w:val="00EB439E"/>
    <w:rsid w:val="00EC059F"/>
    <w:rsid w:val="00EC1F24"/>
    <w:rsid w:val="00EC22F6"/>
    <w:rsid w:val="00EC413A"/>
    <w:rsid w:val="00EC58CE"/>
    <w:rsid w:val="00EC7DC2"/>
    <w:rsid w:val="00ED027F"/>
    <w:rsid w:val="00ED5A51"/>
    <w:rsid w:val="00ED5B9B"/>
    <w:rsid w:val="00ED6BAD"/>
    <w:rsid w:val="00ED7447"/>
    <w:rsid w:val="00EE1488"/>
    <w:rsid w:val="00EE3E24"/>
    <w:rsid w:val="00EE4D5D"/>
    <w:rsid w:val="00EE5131"/>
    <w:rsid w:val="00EE5DB4"/>
    <w:rsid w:val="00EF109B"/>
    <w:rsid w:val="00EF36AF"/>
    <w:rsid w:val="00EF68A1"/>
    <w:rsid w:val="00EF7EAB"/>
    <w:rsid w:val="00F00F9C"/>
    <w:rsid w:val="00F01E5F"/>
    <w:rsid w:val="00F02992"/>
    <w:rsid w:val="00F02ABA"/>
    <w:rsid w:val="00F0437A"/>
    <w:rsid w:val="00F04B31"/>
    <w:rsid w:val="00F06ADA"/>
    <w:rsid w:val="00F079C8"/>
    <w:rsid w:val="00F11037"/>
    <w:rsid w:val="00F16F1B"/>
    <w:rsid w:val="00F250A9"/>
    <w:rsid w:val="00F30398"/>
    <w:rsid w:val="00F30FF4"/>
    <w:rsid w:val="00F3122E"/>
    <w:rsid w:val="00F31872"/>
    <w:rsid w:val="00F331AD"/>
    <w:rsid w:val="00F35287"/>
    <w:rsid w:val="00F43A37"/>
    <w:rsid w:val="00F444B2"/>
    <w:rsid w:val="00F44CB0"/>
    <w:rsid w:val="00F4641B"/>
    <w:rsid w:val="00F46D58"/>
    <w:rsid w:val="00F46EB8"/>
    <w:rsid w:val="00F50CD1"/>
    <w:rsid w:val="00F511E4"/>
    <w:rsid w:val="00F52D09"/>
    <w:rsid w:val="00F52E08"/>
    <w:rsid w:val="00F540B6"/>
    <w:rsid w:val="00F55B21"/>
    <w:rsid w:val="00F56EF6"/>
    <w:rsid w:val="00F57A5C"/>
    <w:rsid w:val="00F61A9F"/>
    <w:rsid w:val="00F625F8"/>
    <w:rsid w:val="00F62D0A"/>
    <w:rsid w:val="00F64696"/>
    <w:rsid w:val="00F65AA9"/>
    <w:rsid w:val="00F6768F"/>
    <w:rsid w:val="00F729D3"/>
    <w:rsid w:val="00F72C2C"/>
    <w:rsid w:val="00F74611"/>
    <w:rsid w:val="00F76CAB"/>
    <w:rsid w:val="00F772C6"/>
    <w:rsid w:val="00F77C11"/>
    <w:rsid w:val="00F815B5"/>
    <w:rsid w:val="00F8192B"/>
    <w:rsid w:val="00F85195"/>
    <w:rsid w:val="00F8747C"/>
    <w:rsid w:val="00F93357"/>
    <w:rsid w:val="00F938BA"/>
    <w:rsid w:val="00F97C73"/>
    <w:rsid w:val="00FA0954"/>
    <w:rsid w:val="00FA2C46"/>
    <w:rsid w:val="00FA3525"/>
    <w:rsid w:val="00FA5A53"/>
    <w:rsid w:val="00FB135E"/>
    <w:rsid w:val="00FB1445"/>
    <w:rsid w:val="00FB3646"/>
    <w:rsid w:val="00FB4769"/>
    <w:rsid w:val="00FB4CDA"/>
    <w:rsid w:val="00FB6497"/>
    <w:rsid w:val="00FC0F81"/>
    <w:rsid w:val="00FC395C"/>
    <w:rsid w:val="00FC439F"/>
    <w:rsid w:val="00FC657F"/>
    <w:rsid w:val="00FC6868"/>
    <w:rsid w:val="00FD2BAD"/>
    <w:rsid w:val="00FD35F4"/>
    <w:rsid w:val="00FD3766"/>
    <w:rsid w:val="00FD39E7"/>
    <w:rsid w:val="00FD47C4"/>
    <w:rsid w:val="00FD54AD"/>
    <w:rsid w:val="00FD7182"/>
    <w:rsid w:val="00FE1A1C"/>
    <w:rsid w:val="00FE2DCF"/>
    <w:rsid w:val="00FE3FA7"/>
    <w:rsid w:val="00FF0647"/>
    <w:rsid w:val="00FF12F4"/>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7260C964"/>
  <w15:docId w15:val="{7EF7A93F-3832-4623-A489-967F9783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9C3B7B"/>
    <w:rPr>
      <w:rFonts w:ascii="Cambria" w:hAnsi="Cambria"/>
      <w:lang w:eastAsia="en-US"/>
    </w:rPr>
  </w:style>
  <w:style w:type="paragraph" w:styleId="Heading1">
    <w:name w:val="heading 1"/>
    <w:basedOn w:val="Normal"/>
    <w:next w:val="ESVBody"/>
    <w:link w:val="Heading1Char"/>
    <w:uiPriority w:val="1"/>
    <w:qFormat/>
    <w:rsid w:val="00E73AF4"/>
    <w:pPr>
      <w:spacing w:after="120" w:line="560" w:lineRule="atLeast"/>
      <w:outlineLvl w:val="0"/>
    </w:pPr>
    <w:rPr>
      <w:rFonts w:ascii="Arial" w:hAnsi="Arial"/>
      <w:color w:val="FFFFFF"/>
      <w:sz w:val="50"/>
      <w:szCs w:val="50"/>
    </w:rPr>
  </w:style>
  <w:style w:type="paragraph" w:styleId="Heading2">
    <w:name w:val="heading 2"/>
    <w:next w:val="ESVBody"/>
    <w:link w:val="Heading2Char"/>
    <w:uiPriority w:val="1"/>
    <w:qFormat/>
    <w:rsid w:val="00A4661A"/>
    <w:pPr>
      <w:keepNext/>
      <w:keepLines/>
      <w:spacing w:before="320" w:after="80"/>
      <w:outlineLvl w:val="1"/>
    </w:pPr>
    <w:rPr>
      <w:rFonts w:ascii="Arial" w:hAnsi="Arial"/>
      <w:b/>
      <w:color w:val="00007F" w:themeColor="text2"/>
      <w:sz w:val="32"/>
      <w:szCs w:val="28"/>
      <w:lang w:eastAsia="en-US"/>
    </w:rPr>
  </w:style>
  <w:style w:type="paragraph" w:styleId="Heading3">
    <w:name w:val="heading 3"/>
    <w:next w:val="ESVBody"/>
    <w:link w:val="Heading3Char"/>
    <w:uiPriority w:val="1"/>
    <w:qFormat/>
    <w:rsid w:val="00F57A5C"/>
    <w:pPr>
      <w:keepNext/>
      <w:keepLines/>
      <w:spacing w:before="320" w:after="80"/>
      <w:outlineLvl w:val="2"/>
    </w:pPr>
    <w:rPr>
      <w:rFonts w:ascii="Arial" w:eastAsia="MS Gothic" w:hAnsi="Arial"/>
      <w:b/>
      <w:bCs/>
      <w:color w:val="1269AB" w:themeColor="accent1"/>
      <w:sz w:val="24"/>
      <w:szCs w:val="26"/>
      <w:lang w:eastAsia="en-US"/>
    </w:rPr>
  </w:style>
  <w:style w:type="paragraph" w:styleId="Heading4">
    <w:name w:val="heading 4"/>
    <w:next w:val="ESVBody"/>
    <w:link w:val="Heading4Char"/>
    <w:uiPriority w:val="1"/>
    <w:qFormat/>
    <w:rsid w:val="00F57A5C"/>
    <w:pPr>
      <w:keepNext/>
      <w:keepLines/>
      <w:spacing w:before="320" w:after="80"/>
      <w:outlineLvl w:val="3"/>
    </w:pPr>
    <w:rPr>
      <w:rFonts w:ascii="Arial" w:eastAsia="MS Mincho" w:hAnsi="Arial"/>
      <w:bCs/>
      <w:color w:val="1269AB" w:themeColor="accent1"/>
      <w:sz w:val="24"/>
      <w:lang w:eastAsia="en-US"/>
    </w:rPr>
  </w:style>
  <w:style w:type="paragraph" w:styleId="Heading5">
    <w:name w:val="heading 5"/>
    <w:next w:val="ESVBody"/>
    <w:link w:val="Heading5Char"/>
    <w:uiPriority w:val="9"/>
    <w:qFormat/>
    <w:rsid w:val="00B91DC3"/>
    <w:pPr>
      <w:keepNext/>
      <w:keepLines/>
      <w:spacing w:before="320" w:after="80"/>
      <w:outlineLvl w:val="4"/>
    </w:pPr>
    <w:rPr>
      <w:rFonts w:ascii="Arial" w:eastAsia="Times" w:hAnsi="Arial"/>
      <w:b/>
      <w:color w:val="53565A" w:themeColor="text1"/>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VBody">
    <w:name w:val="ESV Body"/>
    <w:link w:val="ESVBodyChar"/>
    <w:qFormat/>
    <w:rsid w:val="006069F3"/>
    <w:pPr>
      <w:spacing w:after="120" w:line="270" w:lineRule="atLeast"/>
    </w:pPr>
    <w:rPr>
      <w:rFonts w:ascii="Arial" w:eastAsia="Times" w:hAnsi="Arial"/>
      <w:color w:val="53565A" w:themeColor="text1"/>
      <w:lang w:eastAsia="en-US"/>
    </w:rPr>
  </w:style>
  <w:style w:type="character" w:customStyle="1" w:styleId="Heading1Char">
    <w:name w:val="Heading 1 Char"/>
    <w:link w:val="Heading1"/>
    <w:uiPriority w:val="1"/>
    <w:rsid w:val="00D34D13"/>
    <w:rPr>
      <w:rFonts w:ascii="Arial" w:hAnsi="Arial"/>
      <w:color w:val="FFFFFF"/>
      <w:sz w:val="50"/>
      <w:szCs w:val="50"/>
      <w:lang w:eastAsia="en-US"/>
    </w:rPr>
  </w:style>
  <w:style w:type="character" w:customStyle="1" w:styleId="Heading2Char">
    <w:name w:val="Heading 2 Char"/>
    <w:link w:val="Heading2"/>
    <w:uiPriority w:val="1"/>
    <w:rsid w:val="00A4661A"/>
    <w:rPr>
      <w:rFonts w:ascii="Arial" w:hAnsi="Arial"/>
      <w:b/>
      <w:color w:val="00007F" w:themeColor="text2"/>
      <w:sz w:val="32"/>
      <w:szCs w:val="28"/>
      <w:lang w:eastAsia="en-US"/>
    </w:rPr>
  </w:style>
  <w:style w:type="character" w:customStyle="1" w:styleId="Heading3Char">
    <w:name w:val="Heading 3 Char"/>
    <w:link w:val="Heading3"/>
    <w:uiPriority w:val="1"/>
    <w:rsid w:val="00F57A5C"/>
    <w:rPr>
      <w:rFonts w:ascii="Arial" w:eastAsia="MS Gothic" w:hAnsi="Arial"/>
      <w:b/>
      <w:bCs/>
      <w:color w:val="1269AB" w:themeColor="accent1"/>
      <w:sz w:val="24"/>
      <w:szCs w:val="26"/>
      <w:lang w:eastAsia="en-US"/>
    </w:rPr>
  </w:style>
  <w:style w:type="character" w:customStyle="1" w:styleId="Heading4Char">
    <w:name w:val="Heading 4 Char"/>
    <w:link w:val="Heading4"/>
    <w:uiPriority w:val="1"/>
    <w:rsid w:val="00F57A5C"/>
    <w:rPr>
      <w:rFonts w:ascii="Arial" w:eastAsia="MS Mincho" w:hAnsi="Arial"/>
      <w:bCs/>
      <w:color w:val="1269AB" w:themeColor="accent1"/>
      <w:sz w:val="24"/>
      <w:lang w:eastAsia="en-US"/>
    </w:rPr>
  </w:style>
  <w:style w:type="paragraph" w:styleId="Header">
    <w:name w:val="header"/>
    <w:basedOn w:val="ESVHeader"/>
    <w:link w:val="HeaderChar"/>
    <w:uiPriority w:val="10"/>
    <w:rsid w:val="00262802"/>
  </w:style>
  <w:style w:type="paragraph" w:styleId="Footer">
    <w:name w:val="footer"/>
    <w:basedOn w:val="ESVFooter"/>
    <w:link w:val="FooterChar"/>
    <w:uiPriority w:val="8"/>
    <w:semiHidden/>
    <w:rsid w:val="00C27DE9"/>
  </w:style>
  <w:style w:type="character" w:styleId="FollowedHyperlink">
    <w:name w:val="FollowedHyperlink"/>
    <w:uiPriority w:val="99"/>
    <w:rsid w:val="003A28DB"/>
    <w:rPr>
      <w:color w:val="53565A" w:themeColor="text1"/>
      <w:u w:val="dotted"/>
    </w:rPr>
  </w:style>
  <w:style w:type="paragraph" w:customStyle="1" w:styleId="ESVTablebody6pt">
    <w:name w:val="ESV Table body + 6pt"/>
    <w:basedOn w:val="ESVTablebody"/>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VBodynospace">
    <w:name w:val="ESV Body no space"/>
    <w:basedOn w:val="ESVBody"/>
    <w:uiPriority w:val="1"/>
    <w:rsid w:val="00F772C6"/>
    <w:pPr>
      <w:spacing w:after="0"/>
    </w:pPr>
  </w:style>
  <w:style w:type="paragraph" w:customStyle="1" w:styleId="ESVBulletlevel1">
    <w:name w:val="ESV Bullet level 1"/>
    <w:basedOn w:val="ESVBody"/>
    <w:qFormat/>
    <w:rsid w:val="00C71A3F"/>
    <w:pPr>
      <w:numPr>
        <w:numId w:val="7"/>
      </w:numPr>
      <w:contextualSpacing/>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B91DC3"/>
    <w:rPr>
      <w:rFonts w:ascii="Arial" w:eastAsia="Times" w:hAnsi="Arial"/>
      <w:b/>
      <w:color w:val="53565A" w:themeColor="text1"/>
      <w:sz w:val="21"/>
      <w:szCs w:val="21"/>
      <w:lang w:eastAsia="en-US"/>
    </w:rPr>
  </w:style>
  <w:style w:type="character" w:styleId="Strong">
    <w:name w:val="Strong"/>
    <w:uiPriority w:val="22"/>
    <w:qFormat/>
    <w:rsid w:val="00FA3525"/>
    <w:rPr>
      <w:b/>
      <w:bC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E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ESVTablebody">
    <w:name w:val="ESV Table body"/>
    <w:uiPriority w:val="3"/>
    <w:qFormat/>
    <w:rsid w:val="00B91DC3"/>
    <w:pPr>
      <w:spacing w:before="80" w:after="60"/>
    </w:pPr>
    <w:rPr>
      <w:rFonts w:ascii="Arial" w:hAnsi="Arial"/>
      <w:color w:val="53565A" w:themeColor="text1"/>
      <w:lang w:eastAsia="en-US"/>
    </w:rPr>
  </w:style>
  <w:style w:type="paragraph" w:customStyle="1" w:styleId="ESVTablecaption">
    <w:name w:val="ESV Table caption"/>
    <w:next w:val="ESVBody"/>
    <w:uiPriority w:val="3"/>
    <w:qFormat/>
    <w:rsid w:val="00C71A3F"/>
    <w:pPr>
      <w:keepNext/>
      <w:keepLines/>
      <w:spacing w:before="320" w:after="120"/>
    </w:pPr>
    <w:rPr>
      <w:rFonts w:ascii="Arial" w:hAnsi="Arial"/>
      <w:b/>
      <w:color w:val="53565A" w:themeColor="text1"/>
      <w:lang w:eastAsia="en-US"/>
    </w:rPr>
  </w:style>
  <w:style w:type="character" w:styleId="FootnoteReference">
    <w:name w:val="footnote reference"/>
    <w:uiPriority w:val="8"/>
    <w:rsid w:val="00BC7ED7"/>
    <w:rPr>
      <w:vertAlign w:val="superscript"/>
    </w:rPr>
  </w:style>
  <w:style w:type="paragraph" w:customStyle="1" w:styleId="ESVFigurecaption">
    <w:name w:val="ESV Figure caption"/>
    <w:next w:val="ESVBody"/>
    <w:rsid w:val="006069F3"/>
    <w:pPr>
      <w:keepNext/>
      <w:keepLines/>
      <w:spacing w:before="320" w:after="120"/>
    </w:pPr>
    <w:rPr>
      <w:rFonts w:ascii="Arial" w:hAnsi="Arial"/>
      <w:b/>
      <w:color w:val="1269AB" w:themeColor="accent1"/>
      <w:lang w:eastAsia="en-US"/>
    </w:rPr>
  </w:style>
  <w:style w:type="paragraph" w:customStyle="1" w:styleId="ESVBulletlevel2">
    <w:name w:val="ESV Bullet level 2"/>
    <w:basedOn w:val="ESVBody"/>
    <w:uiPriority w:val="2"/>
    <w:qFormat/>
    <w:rsid w:val="00C71A3F"/>
    <w:pPr>
      <w:numPr>
        <w:ilvl w:val="1"/>
        <w:numId w:val="7"/>
      </w:numPr>
      <w:ind w:left="568" w:hanging="284"/>
      <w:contextualSpacing/>
    </w:pPr>
  </w:style>
  <w:style w:type="paragraph" w:customStyle="1" w:styleId="ESVTablebullet2">
    <w:name w:val="ESV Table bullet 2"/>
    <w:basedOn w:val="ESVTablebody"/>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ESVTablebullet1">
    <w:name w:val="ESV Table bullet 1"/>
    <w:basedOn w:val="ESVTablebody"/>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ESVTablecolrowhead">
    <w:name w:val="ESV Table col/row head"/>
    <w:uiPriority w:val="3"/>
    <w:qFormat/>
    <w:rsid w:val="00626420"/>
    <w:pPr>
      <w:spacing w:before="80" w:after="60"/>
    </w:pPr>
    <w:rPr>
      <w:rFonts w:ascii="Arial" w:hAnsi="Arial"/>
      <w:b/>
      <w:color w:val="FFFFFF" w:themeColor="background1"/>
      <w:lang w:eastAsia="en-US"/>
    </w:rPr>
  </w:style>
  <w:style w:type="character" w:styleId="Hyperlink">
    <w:name w:val="Hyperlink"/>
    <w:uiPriority w:val="99"/>
    <w:rsid w:val="0036751E"/>
    <w:rPr>
      <w:color w:val="1269AB" w:themeColor="accent1"/>
      <w:u w:val="single"/>
    </w:rPr>
  </w:style>
  <w:style w:type="paragraph" w:customStyle="1" w:styleId="ESVMainsubheading">
    <w:name w:val="ESV Main subheading"/>
    <w:uiPriority w:val="8"/>
    <w:rsid w:val="00BE2364"/>
    <w:rPr>
      <w:rFonts w:ascii="Arial" w:hAnsi="Arial"/>
      <w:b/>
      <w:color w:val="FFFFFF"/>
      <w:sz w:val="28"/>
      <w:szCs w:val="24"/>
      <w:lang w:eastAsia="en-US"/>
    </w:rPr>
  </w:style>
  <w:style w:type="paragraph" w:styleId="FootnoteText">
    <w:name w:val="footnote text"/>
    <w:basedOn w:val="Normal"/>
    <w:link w:val="FootnoteTextChar"/>
    <w:uiPriority w:val="8"/>
    <w:rsid w:val="00B91DC3"/>
    <w:pPr>
      <w:spacing w:before="60" w:after="60" w:line="200" w:lineRule="atLeast"/>
    </w:pPr>
    <w:rPr>
      <w:rFonts w:ascii="Arial" w:eastAsia="MS Gothic" w:hAnsi="Arial" w:cs="Arial"/>
      <w:color w:val="53565A" w:themeColor="text1"/>
      <w:sz w:val="16"/>
      <w:szCs w:val="16"/>
    </w:rPr>
  </w:style>
  <w:style w:type="character" w:customStyle="1" w:styleId="FootnoteTextChar">
    <w:name w:val="Footnote Text Char"/>
    <w:link w:val="FootnoteText"/>
    <w:uiPriority w:val="8"/>
    <w:rsid w:val="00B91DC3"/>
    <w:rPr>
      <w:rFonts w:ascii="Arial" w:eastAsia="MS Gothic" w:hAnsi="Arial" w:cs="Arial"/>
      <w:color w:val="53565A" w:themeColor="text1"/>
      <w:sz w:val="16"/>
      <w:szCs w:val="16"/>
      <w:lang w:eastAsia="en-US"/>
    </w:rPr>
  </w:style>
  <w:style w:type="paragraph" w:customStyle="1" w:styleId="Spacerparatopoffirstpage">
    <w:name w:val="Spacer para top of first page"/>
    <w:basedOn w:val="E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
    <w:name w:val="ZZ Numbers"/>
    <w:rsid w:val="00F079C8"/>
    <w:pPr>
      <w:numPr>
        <w:numId w:val="2"/>
      </w:numPr>
    </w:pPr>
  </w:style>
  <w:style w:type="paragraph" w:customStyle="1" w:styleId="ESVNumber">
    <w:name w:val="ESV Number"/>
    <w:basedOn w:val="ESVBody"/>
    <w:uiPriority w:val="2"/>
    <w:rsid w:val="00F079C8"/>
    <w:pPr>
      <w:numPr>
        <w:numId w:val="2"/>
      </w:numPr>
      <w:contextualSpacing/>
    </w:pPr>
  </w:style>
  <w:style w:type="paragraph" w:customStyle="1" w:styleId="ESVQuote">
    <w:name w:val="ESV Quote"/>
    <w:basedOn w:val="ESVBody"/>
    <w:uiPriority w:val="4"/>
    <w:rsid w:val="00E40E4F"/>
    <w:pPr>
      <w:ind w:left="397"/>
    </w:pPr>
    <w:rPr>
      <w:color w:val="1269AB" w:themeColor="accent1"/>
      <w:szCs w:val="18"/>
    </w:rPr>
  </w:style>
  <w:style w:type="paragraph" w:customStyle="1" w:styleId="ESVTablefigurenote">
    <w:name w:val="ESV Table/figure note"/>
    <w:uiPriority w:val="4"/>
    <w:rsid w:val="00B91DC3"/>
    <w:pPr>
      <w:spacing w:before="60" w:after="60" w:line="240" w:lineRule="exact"/>
    </w:pPr>
    <w:rPr>
      <w:rFonts w:ascii="Arial" w:hAnsi="Arial"/>
      <w:color w:val="53565A" w:themeColor="text1"/>
      <w:sz w:val="18"/>
      <w:lang w:eastAsia="en-US"/>
    </w:rPr>
  </w:style>
  <w:style w:type="paragraph" w:customStyle="1" w:styleId="ESVBodyaftertablefigure">
    <w:name w:val="ESV Body after table/figure"/>
    <w:basedOn w:val="ESVBody"/>
    <w:next w:val="ESVBody"/>
    <w:uiPriority w:val="1"/>
    <w:rsid w:val="00951D50"/>
    <w:pPr>
      <w:spacing w:before="240"/>
    </w:pPr>
  </w:style>
  <w:style w:type="paragraph" w:customStyle="1" w:styleId="ESVFooter">
    <w:name w:val="ESV Footer"/>
    <w:uiPriority w:val="11"/>
    <w:rsid w:val="00422FAF"/>
    <w:pPr>
      <w:tabs>
        <w:tab w:val="right" w:pos="9639"/>
      </w:tabs>
    </w:pPr>
    <w:rPr>
      <w:rFonts w:ascii="Arial" w:hAnsi="Arial" w:cs="Arial"/>
      <w:sz w:val="18"/>
      <w:szCs w:val="18"/>
      <w:lang w:eastAsia="en-US"/>
    </w:rPr>
  </w:style>
  <w:style w:type="paragraph" w:customStyle="1" w:styleId="ESVHeader">
    <w:name w:val="ESV Header"/>
    <w:basedOn w:val="ESVFooter"/>
    <w:uiPriority w:val="11"/>
    <w:rsid w:val="0051568D"/>
  </w:style>
  <w:style w:type="paragraph" w:customStyle="1" w:styleId="ESVTablebodybold">
    <w:name w:val="ESV Table body bold"/>
    <w:basedOn w:val="ESVTablebody"/>
    <w:uiPriority w:val="11"/>
    <w:rsid w:val="00DC4D72"/>
    <w:rPr>
      <w:b/>
    </w:rPr>
  </w:style>
  <w:style w:type="character" w:styleId="CommentReference">
    <w:name w:val="annotation reference"/>
    <w:basedOn w:val="DefaultParagraphFont"/>
    <w:uiPriority w:val="99"/>
    <w:semiHidden/>
    <w:unhideWhenUsed/>
    <w:rsid w:val="00560B00"/>
    <w:rPr>
      <w:sz w:val="16"/>
      <w:szCs w:val="16"/>
    </w:rPr>
  </w:style>
  <w:style w:type="paragraph" w:styleId="CommentText">
    <w:name w:val="annotation text"/>
    <w:basedOn w:val="Normal"/>
    <w:link w:val="CommentTextChar"/>
    <w:uiPriority w:val="99"/>
    <w:semiHidden/>
    <w:unhideWhenUsed/>
    <w:rsid w:val="00560B00"/>
  </w:style>
  <w:style w:type="character" w:customStyle="1" w:styleId="CommentTextChar">
    <w:name w:val="Comment Text Char"/>
    <w:basedOn w:val="DefaultParagraphFont"/>
    <w:link w:val="CommentText"/>
    <w:uiPriority w:val="99"/>
    <w:semiHidden/>
    <w:rsid w:val="00560B0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60B00"/>
    <w:rPr>
      <w:b/>
      <w:bCs/>
    </w:rPr>
  </w:style>
  <w:style w:type="character" w:customStyle="1" w:styleId="CommentSubjectChar">
    <w:name w:val="Comment Subject Char"/>
    <w:basedOn w:val="CommentTextChar"/>
    <w:link w:val="CommentSubject"/>
    <w:uiPriority w:val="99"/>
    <w:semiHidden/>
    <w:rsid w:val="00560B00"/>
    <w:rPr>
      <w:rFonts w:ascii="Cambria" w:hAnsi="Cambria"/>
      <w:b/>
      <w:bCs/>
      <w:lang w:eastAsia="en-US"/>
    </w:rPr>
  </w:style>
  <w:style w:type="paragraph" w:styleId="Revision">
    <w:name w:val="Revision"/>
    <w:hidden/>
    <w:uiPriority w:val="71"/>
    <w:rsid w:val="00560B00"/>
    <w:rPr>
      <w:rFonts w:ascii="Cambria" w:hAnsi="Cambria"/>
      <w:lang w:eastAsia="en-US"/>
    </w:rPr>
  </w:style>
  <w:style w:type="paragraph" w:styleId="BalloonText">
    <w:name w:val="Balloon Text"/>
    <w:basedOn w:val="Normal"/>
    <w:link w:val="BalloonTextChar"/>
    <w:uiPriority w:val="99"/>
    <w:semiHidden/>
    <w:unhideWhenUsed/>
    <w:rsid w:val="00560B00"/>
    <w:rPr>
      <w:rFonts w:ascii="Tahoma" w:hAnsi="Tahoma" w:cs="Tahoma"/>
      <w:sz w:val="16"/>
      <w:szCs w:val="16"/>
    </w:rPr>
  </w:style>
  <w:style w:type="character" w:customStyle="1" w:styleId="BalloonTextChar">
    <w:name w:val="Balloon Text Char"/>
    <w:basedOn w:val="DefaultParagraphFont"/>
    <w:link w:val="BalloonText"/>
    <w:uiPriority w:val="99"/>
    <w:semiHidden/>
    <w:rsid w:val="00560B00"/>
    <w:rPr>
      <w:rFonts w:ascii="Tahoma" w:hAnsi="Tahoma" w:cs="Tahoma"/>
      <w:sz w:val="16"/>
      <w:szCs w:val="16"/>
      <w:lang w:eastAsia="en-US"/>
    </w:rPr>
  </w:style>
  <w:style w:type="table" w:customStyle="1" w:styleId="ESVTablegrid">
    <w:name w:val="ESV Table grid"/>
    <w:basedOn w:val="TableNormal"/>
    <w:uiPriority w:val="99"/>
    <w:rsid w:val="006657E0"/>
    <w:rPr>
      <w:rFonts w:ascii="Arial" w:hAnsi="Arial"/>
    </w:rPr>
    <w:tblPr>
      <w:tblInd w:w="108" w:type="dxa"/>
      <w:tbl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blBorders>
    </w:tblPr>
    <w:tblStylePr w:type="firstRow">
      <w:tblPr/>
      <w:tcPr>
        <w:tc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cBorders>
        <w:shd w:val="clear" w:color="auto" w:fill="1269AB" w:themeFill="accent1"/>
      </w:tcPr>
    </w:tblStylePr>
    <w:tblStylePr w:type="firstCol">
      <w:tblPr/>
      <w:tcPr>
        <w:tc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cBorders>
        <w:shd w:val="clear" w:color="auto" w:fill="53565A" w:themeFill="text1"/>
      </w:tcPr>
    </w:tblStylePr>
  </w:style>
  <w:style w:type="character" w:customStyle="1" w:styleId="ESVBodyChar">
    <w:name w:val="ESV Body Char"/>
    <w:basedOn w:val="DefaultParagraphFont"/>
    <w:link w:val="ESVBody"/>
    <w:rsid w:val="00111691"/>
    <w:rPr>
      <w:rFonts w:ascii="Arial" w:eastAsia="Times" w:hAnsi="Arial"/>
      <w:color w:val="53565A" w:themeColor="text1"/>
      <w:lang w:eastAsia="en-US"/>
    </w:rPr>
  </w:style>
  <w:style w:type="paragraph" w:styleId="ListParagraph">
    <w:name w:val="List Paragraph"/>
    <w:aliases w:val="Bullet List,Bullet list,NFP GP Bulleted List,Recommendation,List Paragraph1,L,List Paragraph11,List Paragraph Number,Bullet point,Content descriptions,bullet point list,List Paragraph2,Bulleted list"/>
    <w:basedOn w:val="Normal"/>
    <w:link w:val="ListParagraphChar"/>
    <w:uiPriority w:val="34"/>
    <w:qFormat/>
    <w:rsid w:val="005C15EE"/>
    <w:pPr>
      <w:ind w:left="720"/>
      <w:contextualSpacing/>
    </w:pPr>
    <w:rPr>
      <w:rFonts w:ascii="Arial" w:eastAsia="MS Mincho" w:hAnsi="Arial"/>
      <w:szCs w:val="24"/>
    </w:rPr>
  </w:style>
  <w:style w:type="character" w:customStyle="1" w:styleId="ListParagraphChar">
    <w:name w:val="List Paragraph Char"/>
    <w:aliases w:val="Bullet List Char,Bullet list Char,NFP GP Bulleted List Char,Recommendation Char,List Paragraph1 Char,L Char,List Paragraph11 Char,List Paragraph Number Char,Bullet point Char,Content descriptions Char,bullet point list Char"/>
    <w:basedOn w:val="DefaultParagraphFont"/>
    <w:link w:val="ListParagraph"/>
    <w:uiPriority w:val="34"/>
    <w:rsid w:val="005C15EE"/>
    <w:rPr>
      <w:rFonts w:ascii="Arial" w:eastAsia="MS Mincho" w:hAnsi="Arial"/>
      <w:szCs w:val="24"/>
      <w:lang w:eastAsia="en-US"/>
    </w:rPr>
  </w:style>
  <w:style w:type="table" w:customStyle="1" w:styleId="GridTable4-Accent11">
    <w:name w:val="Grid Table 4 - Accent 11"/>
    <w:basedOn w:val="TableNormal"/>
    <w:uiPriority w:val="49"/>
    <w:rsid w:val="00801345"/>
    <w:rPr>
      <w:rFonts w:eastAsia="MS Mincho"/>
    </w:rPr>
    <w:tblPr>
      <w:tblStyleRowBandSize w:val="1"/>
      <w:tblStyleColBandSize w:val="1"/>
      <w:tblBorders>
        <w:top w:val="single" w:sz="4" w:space="0" w:color="50A9EC" w:themeColor="accent1" w:themeTint="99"/>
        <w:left w:val="single" w:sz="4" w:space="0" w:color="50A9EC" w:themeColor="accent1" w:themeTint="99"/>
        <w:bottom w:val="single" w:sz="4" w:space="0" w:color="50A9EC" w:themeColor="accent1" w:themeTint="99"/>
        <w:right w:val="single" w:sz="4" w:space="0" w:color="50A9EC" w:themeColor="accent1" w:themeTint="99"/>
        <w:insideH w:val="single" w:sz="4" w:space="0" w:color="50A9EC" w:themeColor="accent1" w:themeTint="99"/>
        <w:insideV w:val="single" w:sz="4" w:space="0" w:color="50A9EC" w:themeColor="accent1" w:themeTint="99"/>
      </w:tblBorders>
    </w:tblPr>
    <w:tblStylePr w:type="firstRow">
      <w:rPr>
        <w:b/>
        <w:bCs/>
        <w:color w:val="FFFFFF" w:themeColor="background1"/>
      </w:rPr>
      <w:tblPr/>
      <w:tcPr>
        <w:tcBorders>
          <w:top w:val="single" w:sz="4" w:space="0" w:color="1269AB" w:themeColor="accent1"/>
          <w:left w:val="single" w:sz="4" w:space="0" w:color="1269AB" w:themeColor="accent1"/>
          <w:bottom w:val="single" w:sz="4" w:space="0" w:color="1269AB" w:themeColor="accent1"/>
          <w:right w:val="single" w:sz="4" w:space="0" w:color="1269AB" w:themeColor="accent1"/>
          <w:insideH w:val="nil"/>
          <w:insideV w:val="nil"/>
        </w:tcBorders>
        <w:shd w:val="clear" w:color="auto" w:fill="1269AB" w:themeFill="accent1"/>
      </w:tcPr>
    </w:tblStylePr>
    <w:tblStylePr w:type="lastRow">
      <w:rPr>
        <w:b/>
        <w:bCs/>
      </w:rPr>
      <w:tblPr/>
      <w:tcPr>
        <w:tcBorders>
          <w:top w:val="double" w:sz="4" w:space="0" w:color="1269AB" w:themeColor="accent1"/>
        </w:tcBorders>
      </w:tcPr>
    </w:tblStylePr>
    <w:tblStylePr w:type="firstCol">
      <w:rPr>
        <w:b/>
        <w:bCs/>
      </w:rPr>
    </w:tblStylePr>
    <w:tblStylePr w:type="lastCol">
      <w:rPr>
        <w:b/>
        <w:bCs/>
      </w:rPr>
    </w:tblStylePr>
    <w:tblStylePr w:type="band1Vert">
      <w:tblPr/>
      <w:tcPr>
        <w:shd w:val="clear" w:color="auto" w:fill="C4E2F9" w:themeFill="accent1" w:themeFillTint="33"/>
      </w:tcPr>
    </w:tblStylePr>
    <w:tblStylePr w:type="band1Horz">
      <w:tblPr/>
      <w:tcPr>
        <w:shd w:val="clear" w:color="auto" w:fill="C4E2F9" w:themeFill="accent1" w:themeFillTint="33"/>
      </w:tcPr>
    </w:tblStylePr>
  </w:style>
  <w:style w:type="character" w:customStyle="1" w:styleId="HeaderChar">
    <w:name w:val="Header Char"/>
    <w:basedOn w:val="DefaultParagraphFont"/>
    <w:link w:val="Header"/>
    <w:uiPriority w:val="10"/>
    <w:rsid w:val="00B02105"/>
    <w:rPr>
      <w:rFonts w:ascii="Arial" w:hAnsi="Arial" w:cs="Arial"/>
      <w:sz w:val="18"/>
      <w:szCs w:val="18"/>
      <w:lang w:eastAsia="en-US"/>
    </w:rPr>
  </w:style>
  <w:style w:type="character" w:customStyle="1" w:styleId="FooterChar">
    <w:name w:val="Footer Char"/>
    <w:basedOn w:val="DefaultParagraphFont"/>
    <w:link w:val="Footer"/>
    <w:uiPriority w:val="8"/>
    <w:semiHidden/>
    <w:rsid w:val="00B02105"/>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4195908">
      <w:bodyDiv w:val="1"/>
      <w:marLeft w:val="0"/>
      <w:marRight w:val="0"/>
      <w:marTop w:val="0"/>
      <w:marBottom w:val="0"/>
      <w:divBdr>
        <w:top w:val="none" w:sz="0" w:space="0" w:color="auto"/>
        <w:left w:val="none" w:sz="0" w:space="0" w:color="auto"/>
        <w:bottom w:val="none" w:sz="0" w:space="0" w:color="auto"/>
        <w:right w:val="none" w:sz="0" w:space="0" w:color="auto"/>
      </w:divBdr>
    </w:div>
    <w:div w:id="2000453225">
      <w:bodyDiv w:val="1"/>
      <w:marLeft w:val="0"/>
      <w:marRight w:val="0"/>
      <w:marTop w:val="0"/>
      <w:marBottom w:val="0"/>
      <w:divBdr>
        <w:top w:val="none" w:sz="0" w:space="0" w:color="auto"/>
        <w:left w:val="none" w:sz="0" w:space="0" w:color="auto"/>
        <w:bottom w:val="none" w:sz="0" w:space="0" w:color="auto"/>
        <w:right w:val="none" w:sz="0" w:space="0" w:color="auto"/>
      </w:divBdr>
    </w:div>
    <w:div w:id="2023389335">
      <w:bodyDiv w:val="1"/>
      <w:marLeft w:val="0"/>
      <w:marRight w:val="0"/>
      <w:marTop w:val="0"/>
      <w:marBottom w:val="0"/>
      <w:divBdr>
        <w:top w:val="none" w:sz="0" w:space="0" w:color="auto"/>
        <w:left w:val="none" w:sz="0" w:space="0" w:color="auto"/>
        <w:bottom w:val="none" w:sz="0" w:space="0" w:color="auto"/>
        <w:right w:val="none" w:sz="0" w:space="0" w:color="auto"/>
      </w:divBdr>
    </w:div>
    <w:div w:id="20262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hyperlink" Target="http://www.esv.vic.gov.au"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v.vic.gov.au/pdfs/esv-privacy-policy/" TargetMode="Externa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hyperlink" Target="mailto:consultation@energysafe.vic.gov.a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sv.vic.gov.au/pdfs/draft-technical-report-ausnet-services-wood-pole-management/" TargetMode="External"/><Relationship Id="rId14" Type="http://schemas.openxmlformats.org/officeDocument/2006/relationships/control" Target="activeX/activeX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RANKLIN.energysafe.vic.gov.au\OfficeTemplates$\Energy%20Safe%20Victoria\General\Aqua%20portrait%20base%20sheet%20A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Energy Safe Victoria">
      <a:dk1>
        <a:srgbClr val="53565A"/>
      </a:dk1>
      <a:lt1>
        <a:sysClr val="window" lastClr="FFFFFF"/>
      </a:lt1>
      <a:dk2>
        <a:srgbClr val="00007F"/>
      </a:dk2>
      <a:lt2>
        <a:srgbClr val="FFFFFF"/>
      </a:lt2>
      <a:accent1>
        <a:srgbClr val="1269AB"/>
      </a:accent1>
      <a:accent2>
        <a:srgbClr val="F26924"/>
      </a:accent2>
      <a:accent3>
        <a:srgbClr val="96CA4F"/>
      </a:accent3>
      <a:accent4>
        <a:srgbClr val="00A3D8"/>
      </a:accent4>
      <a:accent5>
        <a:srgbClr val="D50032"/>
      </a:accent5>
      <a:accent6>
        <a:srgbClr val="65C5B4"/>
      </a:accent6>
      <a:hlink>
        <a:srgbClr val="1269AB"/>
      </a:hlink>
      <a:folHlink>
        <a:srgbClr val="5356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Aqua portrait base sheet A4.dotx</Template>
  <TotalTime>8</TotalTime>
  <Pages>3</Pages>
  <Words>400</Words>
  <Characters>2736</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Company>Energy Safe Victoria</Company>
  <LinksUpToDate>false</LinksUpToDate>
  <CharactersWithSpaces>3108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Bitsas</dc:creator>
  <cp:lastModifiedBy>Anitra Robertson</cp:lastModifiedBy>
  <cp:revision>4</cp:revision>
  <cp:lastPrinted>2017-12-01T00:51:00Z</cp:lastPrinted>
  <dcterms:created xsi:type="dcterms:W3CDTF">2021-08-04T02:46:00Z</dcterms:created>
  <dcterms:modified xsi:type="dcterms:W3CDTF">2021-08-04T02:53:00Z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